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DB0" w:rsidRPr="004E763C" w:rsidRDefault="00667DB0" w:rsidP="00F16D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4E763C">
        <w:rPr>
          <w:rFonts w:ascii="Times New Roman" w:hAnsi="Times New Roman" w:cs="Times New Roman"/>
          <w:b/>
          <w:noProof/>
          <w:sz w:val="24"/>
          <w:szCs w:val="24"/>
          <w:lang w:val="pl-PL" w:eastAsia="pl-PL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-202565</wp:posOffset>
            </wp:positionH>
            <wp:positionV relativeFrom="paragraph">
              <wp:posOffset>-663575</wp:posOffset>
            </wp:positionV>
            <wp:extent cx="6122670" cy="571500"/>
            <wp:effectExtent l="19050" t="0" r="0" b="0"/>
            <wp:wrapSquare wrapText="bothSides"/>
            <wp:docPr id="2" name="Obraz 2" descr="stopka_2012-12-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 descr="stopka_2012-12-1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267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67DB0" w:rsidRPr="004E763C" w:rsidRDefault="00667DB0" w:rsidP="00F16D3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pl-PL"/>
        </w:rPr>
      </w:pPr>
      <w:r w:rsidRPr="004E763C">
        <w:rPr>
          <w:rFonts w:ascii="Times New Roman" w:hAnsi="Times New Roman"/>
          <w:b/>
          <w:sz w:val="28"/>
          <w:szCs w:val="28"/>
          <w:lang w:val="pl-PL"/>
        </w:rPr>
        <w:t>Program seminarium podsumowujące</w:t>
      </w:r>
      <w:r w:rsidR="00C2420C" w:rsidRPr="004E763C">
        <w:rPr>
          <w:rFonts w:ascii="Times New Roman" w:hAnsi="Times New Roman"/>
          <w:b/>
          <w:sz w:val="28"/>
          <w:szCs w:val="28"/>
          <w:lang w:val="pl-PL"/>
        </w:rPr>
        <w:t>go</w:t>
      </w:r>
      <w:r w:rsidRPr="004E763C">
        <w:rPr>
          <w:rFonts w:ascii="Times New Roman" w:hAnsi="Times New Roman"/>
          <w:b/>
          <w:sz w:val="28"/>
          <w:szCs w:val="28"/>
          <w:lang w:val="pl-PL"/>
        </w:rPr>
        <w:t xml:space="preserve"> projekt pn.</w:t>
      </w:r>
    </w:p>
    <w:p w:rsidR="00667DB0" w:rsidRPr="004E763C" w:rsidRDefault="00667DB0" w:rsidP="00F16D31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:rsidR="00667DB0" w:rsidRPr="004E763C" w:rsidRDefault="00667DB0" w:rsidP="00F16D31">
      <w:pPr>
        <w:spacing w:after="0" w:line="240" w:lineRule="auto"/>
        <w:jc w:val="center"/>
        <w:rPr>
          <w:rFonts w:ascii="Times New Roman" w:hAnsi="Times New Roman"/>
          <w:b/>
          <w:noProof/>
          <w:color w:val="C00000"/>
          <w:sz w:val="32"/>
          <w:szCs w:val="32"/>
          <w:lang w:val="pl-PL"/>
        </w:rPr>
      </w:pPr>
      <w:r w:rsidRPr="004E763C">
        <w:rPr>
          <w:rFonts w:ascii="Times New Roman" w:hAnsi="Times New Roman"/>
          <w:b/>
          <w:noProof/>
          <w:color w:val="C00000"/>
          <w:sz w:val="32"/>
          <w:szCs w:val="32"/>
          <w:lang w:val="pl-PL"/>
        </w:rPr>
        <w:t xml:space="preserve">„TransGeoTherm - Energia geotermalna </w:t>
      </w:r>
    </w:p>
    <w:p w:rsidR="00667DB0" w:rsidRPr="004E763C" w:rsidRDefault="00667DB0" w:rsidP="00F16D31">
      <w:pPr>
        <w:spacing w:after="0" w:line="240" w:lineRule="auto"/>
        <w:jc w:val="center"/>
        <w:rPr>
          <w:rFonts w:ascii="Times New Roman" w:hAnsi="Times New Roman"/>
          <w:b/>
          <w:noProof/>
          <w:color w:val="C00000"/>
          <w:sz w:val="32"/>
          <w:szCs w:val="32"/>
          <w:lang w:val="pl-PL"/>
        </w:rPr>
      </w:pPr>
      <w:r w:rsidRPr="004E763C">
        <w:rPr>
          <w:rFonts w:ascii="Times New Roman" w:hAnsi="Times New Roman"/>
          <w:b/>
          <w:noProof/>
          <w:color w:val="C00000"/>
          <w:sz w:val="32"/>
          <w:szCs w:val="32"/>
          <w:lang w:val="pl-PL"/>
        </w:rPr>
        <w:t>dla transgranicznego rozwoju regionu Nysy. Projekt pilotażowy”</w:t>
      </w:r>
    </w:p>
    <w:p w:rsidR="00667DB0" w:rsidRPr="004E763C" w:rsidRDefault="00667DB0" w:rsidP="00F16D31">
      <w:pPr>
        <w:spacing w:after="0" w:line="240" w:lineRule="auto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:rsidR="00F16D31" w:rsidRPr="00F701A8" w:rsidRDefault="00CF0353" w:rsidP="00F16D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de-DE"/>
        </w:rPr>
      </w:pPr>
      <w:r w:rsidRPr="004E763C">
        <w:rPr>
          <w:rFonts w:ascii="Times New Roman" w:hAnsi="Times New Roman"/>
          <w:b/>
          <w:sz w:val="24"/>
          <w:szCs w:val="24"/>
          <w:lang w:val="pl-PL"/>
        </w:rPr>
        <w:t xml:space="preserve">Sala konferencyjna </w:t>
      </w:r>
      <w:r w:rsidR="00F16D31" w:rsidRPr="004E763C">
        <w:rPr>
          <w:rFonts w:ascii="Times New Roman" w:hAnsi="Times New Roman"/>
          <w:b/>
          <w:sz w:val="24"/>
          <w:szCs w:val="24"/>
          <w:lang w:val="pl-PL"/>
        </w:rPr>
        <w:t>Dom</w:t>
      </w:r>
      <w:r w:rsidRPr="004E763C">
        <w:rPr>
          <w:rFonts w:ascii="Times New Roman" w:hAnsi="Times New Roman"/>
          <w:b/>
          <w:sz w:val="24"/>
          <w:szCs w:val="24"/>
          <w:lang w:val="pl-PL"/>
        </w:rPr>
        <w:t>u</w:t>
      </w:r>
      <w:r w:rsidR="00F16D31" w:rsidRPr="004E763C">
        <w:rPr>
          <w:rFonts w:ascii="Times New Roman" w:hAnsi="Times New Roman"/>
          <w:b/>
          <w:sz w:val="24"/>
          <w:szCs w:val="24"/>
          <w:lang w:val="pl-PL"/>
        </w:rPr>
        <w:t xml:space="preserve"> Humboldta Muzeum Przyrodniczego im. </w:t>
      </w:r>
      <w:r w:rsidR="00F16D31" w:rsidRPr="00F701A8">
        <w:rPr>
          <w:rFonts w:ascii="Times New Roman" w:hAnsi="Times New Roman"/>
          <w:b/>
          <w:sz w:val="24"/>
          <w:szCs w:val="24"/>
          <w:lang w:val="de-DE"/>
        </w:rPr>
        <w:t xml:space="preserve">J.Ch. </w:t>
      </w:r>
      <w:proofErr w:type="spellStart"/>
      <w:r w:rsidR="00F16D31" w:rsidRPr="00F701A8">
        <w:rPr>
          <w:rFonts w:ascii="Times New Roman" w:hAnsi="Times New Roman"/>
          <w:b/>
          <w:sz w:val="24"/>
          <w:szCs w:val="24"/>
          <w:lang w:val="de-DE"/>
        </w:rPr>
        <w:t>Senckenberga</w:t>
      </w:r>
      <w:proofErr w:type="spellEnd"/>
      <w:r w:rsidR="00F16D31" w:rsidRPr="00F701A8">
        <w:rPr>
          <w:rFonts w:ascii="Times New Roman" w:hAnsi="Times New Roman"/>
          <w:b/>
          <w:sz w:val="24"/>
          <w:szCs w:val="24"/>
          <w:lang w:val="de-DE"/>
        </w:rPr>
        <w:t xml:space="preserve"> </w:t>
      </w:r>
    </w:p>
    <w:p w:rsidR="00F16D31" w:rsidRPr="004E763C" w:rsidRDefault="00F16D31" w:rsidP="00F16D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pl-PL"/>
        </w:rPr>
      </w:pPr>
      <w:r w:rsidRPr="00F701A8">
        <w:rPr>
          <w:rFonts w:ascii="Times New Roman" w:hAnsi="Times New Roman"/>
          <w:b/>
          <w:sz w:val="24"/>
          <w:szCs w:val="24"/>
          <w:lang w:val="de-DE"/>
        </w:rPr>
        <w:t xml:space="preserve">Görlitz, Platz des 17. </w:t>
      </w:r>
      <w:proofErr w:type="spellStart"/>
      <w:r w:rsidRPr="004E763C">
        <w:rPr>
          <w:rFonts w:ascii="Times New Roman" w:hAnsi="Times New Roman"/>
          <w:b/>
          <w:sz w:val="24"/>
          <w:szCs w:val="24"/>
          <w:lang w:val="pl-PL"/>
        </w:rPr>
        <w:t>Juni</w:t>
      </w:r>
      <w:proofErr w:type="spellEnd"/>
      <w:r w:rsidRPr="004E763C">
        <w:rPr>
          <w:rFonts w:ascii="Times New Roman" w:hAnsi="Times New Roman"/>
          <w:b/>
          <w:sz w:val="24"/>
          <w:szCs w:val="24"/>
          <w:lang w:val="pl-PL"/>
        </w:rPr>
        <w:t xml:space="preserve"> 2; piątek 13.06.2014 r.</w:t>
      </w:r>
    </w:p>
    <w:p w:rsidR="00667DB0" w:rsidRPr="004E763C" w:rsidRDefault="00667DB0" w:rsidP="00F16D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pl-PL"/>
        </w:rPr>
      </w:pPr>
    </w:p>
    <w:p w:rsidR="0036796C" w:rsidRPr="004E763C" w:rsidRDefault="0036796C" w:rsidP="00F16D3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pl-PL"/>
        </w:rPr>
      </w:pPr>
    </w:p>
    <w:tbl>
      <w:tblPr>
        <w:tblStyle w:val="Tabela-Siatka"/>
        <w:tblW w:w="9606" w:type="dxa"/>
        <w:tblLook w:val="04A0"/>
      </w:tblPr>
      <w:tblGrid>
        <w:gridCol w:w="1384"/>
        <w:gridCol w:w="8222"/>
      </w:tblGrid>
      <w:tr w:rsidR="00F16D31" w:rsidRPr="00B10421" w:rsidTr="00D710E5">
        <w:trPr>
          <w:cantSplit/>
          <w:trHeight w:val="340"/>
        </w:trPr>
        <w:tc>
          <w:tcPr>
            <w:tcW w:w="1384" w:type="dxa"/>
            <w:vAlign w:val="center"/>
          </w:tcPr>
          <w:p w:rsidR="00F16D31" w:rsidRPr="004E763C" w:rsidRDefault="00F16D31" w:rsidP="00D710E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9.00 – 10.00</w:t>
            </w:r>
          </w:p>
        </w:tc>
        <w:tc>
          <w:tcPr>
            <w:tcW w:w="8222" w:type="dxa"/>
            <w:vAlign w:val="center"/>
          </w:tcPr>
          <w:p w:rsidR="00F16D31" w:rsidRPr="004E763C" w:rsidRDefault="00CF0353" w:rsidP="00CF0353">
            <w:pPr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Rejestracja uczestników, k</w:t>
            </w:r>
            <w:r w:rsidR="00F16D31"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awa i herbata</w:t>
            </w:r>
          </w:p>
        </w:tc>
      </w:tr>
      <w:tr w:rsidR="00F16D31" w:rsidRPr="004E763C" w:rsidTr="00D710E5">
        <w:trPr>
          <w:cantSplit/>
          <w:trHeight w:val="340"/>
        </w:trPr>
        <w:tc>
          <w:tcPr>
            <w:tcW w:w="1384" w:type="dxa"/>
            <w:vAlign w:val="center"/>
          </w:tcPr>
          <w:p w:rsidR="00F16D31" w:rsidRPr="004E763C" w:rsidRDefault="00F16D31" w:rsidP="00D710E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10.00 – 10.20</w:t>
            </w:r>
          </w:p>
        </w:tc>
        <w:tc>
          <w:tcPr>
            <w:tcW w:w="8222" w:type="dxa"/>
            <w:vAlign w:val="center"/>
          </w:tcPr>
          <w:p w:rsidR="00733839" w:rsidRPr="004E763C" w:rsidRDefault="00F16D31" w:rsidP="00D710E5">
            <w:pPr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Otwarcie seminarium</w:t>
            </w:r>
          </w:p>
        </w:tc>
      </w:tr>
      <w:tr w:rsidR="00F16D31" w:rsidRPr="00B10421" w:rsidTr="00D710E5">
        <w:trPr>
          <w:cantSplit/>
          <w:trHeight w:val="567"/>
        </w:trPr>
        <w:tc>
          <w:tcPr>
            <w:tcW w:w="1384" w:type="dxa"/>
            <w:vAlign w:val="center"/>
          </w:tcPr>
          <w:p w:rsidR="00F16D31" w:rsidRPr="004E763C" w:rsidRDefault="00F16D31" w:rsidP="00D710E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10.20 – 10.40</w:t>
            </w:r>
          </w:p>
        </w:tc>
        <w:tc>
          <w:tcPr>
            <w:tcW w:w="8222" w:type="dxa"/>
            <w:vAlign w:val="center"/>
          </w:tcPr>
          <w:p w:rsidR="00F16D31" w:rsidRPr="004E763C" w:rsidRDefault="00F16D31" w:rsidP="00D710E5">
            <w:pPr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 xml:space="preserve">TransGeoTherm – prezentacja projektu </w:t>
            </w:r>
          </w:p>
          <w:p w:rsidR="00D710E5" w:rsidRPr="004E763C" w:rsidRDefault="00CF0353" w:rsidP="00CF0353">
            <w:pPr>
              <w:pStyle w:val="Akapitzlist"/>
              <w:ind w:left="0"/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</w:pPr>
            <w:proofErr w:type="spellStart"/>
            <w:r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d</w:t>
            </w:r>
            <w:r w:rsidR="00F16D31"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r</w:t>
            </w:r>
            <w:proofErr w:type="spellEnd"/>
            <w:r w:rsidR="00F16D31"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 xml:space="preserve"> Maciej Kłonowski, </w:t>
            </w:r>
            <w:proofErr w:type="spellStart"/>
            <w:r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d</w:t>
            </w:r>
            <w:r w:rsidR="00F16D31"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r</w:t>
            </w:r>
            <w:proofErr w:type="spellEnd"/>
            <w:r w:rsidR="00F16D31"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 xml:space="preserve"> Peter Riedel</w:t>
            </w:r>
          </w:p>
        </w:tc>
      </w:tr>
      <w:tr w:rsidR="00F16D31" w:rsidRPr="004E763C" w:rsidTr="00D710E5">
        <w:trPr>
          <w:cantSplit/>
          <w:trHeight w:val="567"/>
        </w:trPr>
        <w:tc>
          <w:tcPr>
            <w:tcW w:w="1384" w:type="dxa"/>
            <w:vAlign w:val="center"/>
          </w:tcPr>
          <w:p w:rsidR="00F16D31" w:rsidRPr="004E763C" w:rsidRDefault="00F16D31" w:rsidP="00D710E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10.40 – 11.10</w:t>
            </w:r>
          </w:p>
        </w:tc>
        <w:tc>
          <w:tcPr>
            <w:tcW w:w="8222" w:type="dxa"/>
            <w:vAlign w:val="center"/>
          </w:tcPr>
          <w:p w:rsidR="00F16D31" w:rsidRPr="004E763C" w:rsidRDefault="00F16D31" w:rsidP="00D710E5">
            <w:pPr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Geotermia – jak z niej korzystać i jakie przynosi korzyści?</w:t>
            </w:r>
          </w:p>
          <w:p w:rsidR="00F16D31" w:rsidRPr="004E763C" w:rsidRDefault="00F16D31" w:rsidP="00D710E5">
            <w:pPr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Karina Hofmann</w:t>
            </w:r>
          </w:p>
        </w:tc>
      </w:tr>
      <w:tr w:rsidR="00F16D31" w:rsidRPr="00B10421" w:rsidTr="00D710E5">
        <w:trPr>
          <w:cantSplit/>
          <w:trHeight w:val="340"/>
        </w:trPr>
        <w:tc>
          <w:tcPr>
            <w:tcW w:w="1384" w:type="dxa"/>
            <w:vAlign w:val="center"/>
          </w:tcPr>
          <w:p w:rsidR="00F16D31" w:rsidRPr="004E763C" w:rsidRDefault="00F16D31" w:rsidP="00D710E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11.10 – 11.30</w:t>
            </w:r>
          </w:p>
        </w:tc>
        <w:tc>
          <w:tcPr>
            <w:tcW w:w="8222" w:type="dxa"/>
            <w:vAlign w:val="center"/>
          </w:tcPr>
          <w:p w:rsidR="00F16D31" w:rsidRPr="004E763C" w:rsidRDefault="00F16D31" w:rsidP="00D710E5">
            <w:pPr>
              <w:pStyle w:val="Akapitzlist"/>
              <w:ind w:left="34"/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Przerwa na kawę i herbatę</w:t>
            </w:r>
          </w:p>
        </w:tc>
      </w:tr>
      <w:tr w:rsidR="00F16D31" w:rsidRPr="00B10421" w:rsidTr="00D710E5">
        <w:trPr>
          <w:cantSplit/>
          <w:trHeight w:val="737"/>
        </w:trPr>
        <w:tc>
          <w:tcPr>
            <w:tcW w:w="1384" w:type="dxa"/>
            <w:vAlign w:val="center"/>
          </w:tcPr>
          <w:p w:rsidR="00F16D31" w:rsidRPr="004E763C" w:rsidRDefault="00F16D31" w:rsidP="00D710E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11.30 – 12.00</w:t>
            </w:r>
          </w:p>
        </w:tc>
        <w:tc>
          <w:tcPr>
            <w:tcW w:w="8222" w:type="dxa"/>
            <w:vAlign w:val="center"/>
          </w:tcPr>
          <w:p w:rsidR="00F16D31" w:rsidRPr="004E763C" w:rsidRDefault="00F16D31" w:rsidP="00D710E5">
            <w:pPr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Od geologicznego modelu 3D do mapy geotermalnej</w:t>
            </w:r>
          </w:p>
          <w:p w:rsidR="00CF0353" w:rsidRPr="00F701A8" w:rsidRDefault="00CF0353" w:rsidP="00CF0353">
            <w:pPr>
              <w:rPr>
                <w:rFonts w:ascii="Times New Roman" w:hAnsi="Times New Roman" w:cs="Times New Roman"/>
                <w:i/>
                <w:sz w:val="20"/>
                <w:szCs w:val="20"/>
                <w:lang w:val="de-DE"/>
              </w:rPr>
            </w:pPr>
            <w:proofErr w:type="spellStart"/>
            <w:r w:rsidRPr="00F701A8">
              <w:rPr>
                <w:rFonts w:ascii="Times New Roman" w:hAnsi="Times New Roman" w:cs="Times New Roman"/>
                <w:i/>
                <w:sz w:val="20"/>
                <w:szCs w:val="20"/>
                <w:lang w:val="de-DE"/>
              </w:rPr>
              <w:t>d</w:t>
            </w:r>
            <w:r w:rsidR="00F16D31" w:rsidRPr="00F701A8">
              <w:rPr>
                <w:rFonts w:ascii="Times New Roman" w:hAnsi="Times New Roman" w:cs="Times New Roman"/>
                <w:i/>
                <w:sz w:val="20"/>
                <w:szCs w:val="20"/>
                <w:lang w:val="de-DE"/>
              </w:rPr>
              <w:t>r</w:t>
            </w:r>
            <w:proofErr w:type="spellEnd"/>
            <w:r w:rsidR="00F16D31" w:rsidRPr="00F701A8">
              <w:rPr>
                <w:rFonts w:ascii="Times New Roman" w:hAnsi="Times New Roman" w:cs="Times New Roman"/>
                <w:i/>
                <w:sz w:val="20"/>
                <w:szCs w:val="20"/>
                <w:lang w:val="de-DE"/>
              </w:rPr>
              <w:t xml:space="preserve"> Ottomar Krentz, </w:t>
            </w:r>
            <w:proofErr w:type="spellStart"/>
            <w:r w:rsidRPr="00F701A8">
              <w:rPr>
                <w:rFonts w:ascii="Times New Roman" w:hAnsi="Times New Roman" w:cs="Times New Roman"/>
                <w:i/>
                <w:sz w:val="20"/>
                <w:szCs w:val="20"/>
                <w:lang w:val="de-DE"/>
              </w:rPr>
              <w:t>d</w:t>
            </w:r>
            <w:r w:rsidR="00F16D31" w:rsidRPr="00F701A8">
              <w:rPr>
                <w:rFonts w:ascii="Times New Roman" w:hAnsi="Times New Roman" w:cs="Times New Roman"/>
                <w:i/>
                <w:sz w:val="20"/>
                <w:szCs w:val="20"/>
                <w:lang w:val="de-DE"/>
              </w:rPr>
              <w:t>r</w:t>
            </w:r>
            <w:proofErr w:type="spellEnd"/>
            <w:r w:rsidR="00F16D31" w:rsidRPr="00F701A8">
              <w:rPr>
                <w:rFonts w:ascii="Times New Roman" w:hAnsi="Times New Roman" w:cs="Times New Roman"/>
                <w:i/>
                <w:sz w:val="20"/>
                <w:szCs w:val="20"/>
                <w:lang w:val="de-DE"/>
              </w:rPr>
              <w:t xml:space="preserve"> Wiesław Kozdrój</w:t>
            </w:r>
            <w:r w:rsidR="00AC6A11" w:rsidRPr="00F701A8">
              <w:rPr>
                <w:rFonts w:ascii="Times New Roman" w:hAnsi="Times New Roman" w:cs="Times New Roman"/>
                <w:i/>
                <w:sz w:val="20"/>
                <w:szCs w:val="20"/>
                <w:lang w:val="de-DE"/>
              </w:rPr>
              <w:t xml:space="preserve">, Mario Brettschneider, </w:t>
            </w:r>
          </w:p>
          <w:p w:rsidR="00F16D31" w:rsidRPr="004E763C" w:rsidRDefault="00CF0353" w:rsidP="00CF0353">
            <w:pPr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</w:pPr>
            <w:proofErr w:type="spellStart"/>
            <w:r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d</w:t>
            </w:r>
            <w:r w:rsidR="00AC6A11"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r</w:t>
            </w:r>
            <w:proofErr w:type="spellEnd"/>
            <w:r w:rsidR="00AC6A11"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 xml:space="preserve"> Adam Mydłowski</w:t>
            </w:r>
            <w:r w:rsidR="00D710E5"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, Urszula Domańska</w:t>
            </w:r>
          </w:p>
        </w:tc>
      </w:tr>
      <w:tr w:rsidR="00F16D31" w:rsidRPr="00B10421" w:rsidTr="00D710E5">
        <w:trPr>
          <w:cantSplit/>
          <w:trHeight w:val="567"/>
        </w:trPr>
        <w:tc>
          <w:tcPr>
            <w:tcW w:w="1384" w:type="dxa"/>
            <w:vAlign w:val="center"/>
          </w:tcPr>
          <w:p w:rsidR="00F16D31" w:rsidRPr="004E763C" w:rsidRDefault="00F16D31" w:rsidP="00D710E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12.00 – 12.20</w:t>
            </w:r>
          </w:p>
        </w:tc>
        <w:tc>
          <w:tcPr>
            <w:tcW w:w="8222" w:type="dxa"/>
            <w:vAlign w:val="center"/>
          </w:tcPr>
          <w:p w:rsidR="00F16D31" w:rsidRPr="004E763C" w:rsidRDefault="00F16D31" w:rsidP="00D710E5">
            <w:pPr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Mapa geotermalna dla każdego</w:t>
            </w:r>
          </w:p>
          <w:p w:rsidR="00AC6A11" w:rsidRPr="004E763C" w:rsidRDefault="00CF0353" w:rsidP="00D710E5">
            <w:pPr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</w:pPr>
            <w:proofErr w:type="spellStart"/>
            <w:r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d</w:t>
            </w:r>
            <w:r w:rsidR="00F16D31"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r</w:t>
            </w:r>
            <w:proofErr w:type="spellEnd"/>
            <w:r w:rsidR="00F16D31"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 xml:space="preserve"> Wiesław Kozdrój</w:t>
            </w:r>
            <w:r w:rsidR="00AC6A11"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, Silke Reinhardt</w:t>
            </w:r>
          </w:p>
        </w:tc>
      </w:tr>
      <w:tr w:rsidR="00F16D31" w:rsidRPr="004E763C" w:rsidTr="00D710E5">
        <w:trPr>
          <w:cantSplit/>
          <w:trHeight w:val="907"/>
        </w:trPr>
        <w:tc>
          <w:tcPr>
            <w:tcW w:w="1384" w:type="dxa"/>
            <w:vAlign w:val="center"/>
          </w:tcPr>
          <w:p w:rsidR="00F16D31" w:rsidRPr="004E763C" w:rsidRDefault="00F16D31" w:rsidP="00D710E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12.20 – 13.30</w:t>
            </w:r>
          </w:p>
        </w:tc>
        <w:tc>
          <w:tcPr>
            <w:tcW w:w="8222" w:type="dxa"/>
            <w:vAlign w:val="center"/>
          </w:tcPr>
          <w:p w:rsidR="00F16D31" w:rsidRPr="004E763C" w:rsidRDefault="00F16D31" w:rsidP="00D710E5">
            <w:pPr>
              <w:pStyle w:val="Akapitzlist"/>
              <w:ind w:left="34"/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Przerwa obiadowa</w:t>
            </w:r>
          </w:p>
          <w:p w:rsidR="00F16D31" w:rsidRPr="004E763C" w:rsidRDefault="00F16D31" w:rsidP="00D710E5">
            <w:pPr>
              <w:pStyle w:val="Akapitzlist"/>
              <w:ind w:left="34"/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</w:pPr>
          </w:p>
          <w:p w:rsidR="0036796C" w:rsidRPr="004E763C" w:rsidRDefault="00F16D31" w:rsidP="0036796C">
            <w:pPr>
              <w:rPr>
                <w:rFonts w:ascii="Times New Roman" w:hAnsi="Times New Roman"/>
                <w:b/>
                <w:sz w:val="24"/>
                <w:szCs w:val="24"/>
                <w:lang w:val="pl-PL"/>
              </w:rPr>
            </w:pPr>
            <w:r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 xml:space="preserve">Indywidualne korzystanie z interaktywnej mapy geotermalnej na komputerach </w:t>
            </w:r>
          </w:p>
          <w:p w:rsidR="00F16D31" w:rsidRPr="004E763C" w:rsidRDefault="00F16D31" w:rsidP="00D710E5">
            <w:pPr>
              <w:pStyle w:val="Akapitzlist"/>
              <w:ind w:left="34"/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zapewnionych przez organizatorów</w:t>
            </w:r>
          </w:p>
        </w:tc>
      </w:tr>
      <w:tr w:rsidR="00F16D31" w:rsidRPr="00B10421" w:rsidTr="00D710E5">
        <w:trPr>
          <w:cantSplit/>
          <w:trHeight w:val="567"/>
        </w:trPr>
        <w:tc>
          <w:tcPr>
            <w:tcW w:w="1384" w:type="dxa"/>
            <w:vAlign w:val="center"/>
          </w:tcPr>
          <w:p w:rsidR="00F16D31" w:rsidRPr="004E763C" w:rsidRDefault="00F16D31" w:rsidP="00D710E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13.30 – 13.50</w:t>
            </w:r>
          </w:p>
        </w:tc>
        <w:tc>
          <w:tcPr>
            <w:tcW w:w="8222" w:type="dxa"/>
            <w:vAlign w:val="center"/>
          </w:tcPr>
          <w:p w:rsidR="00F16D31" w:rsidRPr="004E763C" w:rsidRDefault="00F16D31" w:rsidP="00D710E5">
            <w:pPr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 xml:space="preserve">Prezentacja broszury nt. </w:t>
            </w:r>
            <w:r w:rsidR="00CF0353" w:rsidRPr="004E763C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w</w:t>
            </w:r>
            <w:r w:rsidRPr="004E763C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ykorzystania energii geotermalnej w Saksonii i w Polsce</w:t>
            </w:r>
          </w:p>
          <w:p w:rsidR="00F16D31" w:rsidRPr="00F701A8" w:rsidRDefault="00B10421" w:rsidP="00B10421">
            <w:pPr>
              <w:rPr>
                <w:rFonts w:ascii="Times New Roman" w:hAnsi="Times New Roman" w:cs="Times New Roman"/>
                <w:i/>
                <w:sz w:val="20"/>
                <w:szCs w:val="20"/>
                <w:lang w:val="de-DE"/>
              </w:rPr>
            </w:pPr>
            <w:r w:rsidRPr="00B10421">
              <w:rPr>
                <w:rFonts w:ascii="Times New Roman" w:hAnsi="Times New Roman" w:cs="Times New Roman"/>
                <w:i/>
                <w:sz w:val="20"/>
                <w:szCs w:val="20"/>
                <w:lang w:val="de-DE"/>
              </w:rPr>
              <w:t>d</w:t>
            </w:r>
            <w:r w:rsidR="00AC6A11" w:rsidRPr="00F701A8">
              <w:rPr>
                <w:rFonts w:ascii="Times New Roman" w:hAnsi="Times New Roman" w:cs="Times New Roman"/>
                <w:i/>
                <w:sz w:val="20"/>
                <w:szCs w:val="20"/>
                <w:lang w:val="de-DE"/>
              </w:rPr>
              <w:t xml:space="preserve">r Peter Riedel, </w:t>
            </w:r>
            <w:proofErr w:type="spellStart"/>
            <w:r>
              <w:rPr>
                <w:rFonts w:ascii="Times New Roman" w:hAnsi="Times New Roman" w:cs="Times New Roman"/>
                <w:i/>
                <w:sz w:val="20"/>
                <w:szCs w:val="20"/>
                <w:lang w:val="de-DE"/>
              </w:rPr>
              <w:t>d</w:t>
            </w:r>
            <w:r w:rsidR="00F16D31" w:rsidRPr="00F701A8">
              <w:rPr>
                <w:rFonts w:ascii="Times New Roman" w:hAnsi="Times New Roman" w:cs="Times New Roman"/>
                <w:i/>
                <w:sz w:val="20"/>
                <w:szCs w:val="20"/>
                <w:lang w:val="de-DE"/>
              </w:rPr>
              <w:t>r</w:t>
            </w:r>
            <w:proofErr w:type="spellEnd"/>
            <w:r w:rsidR="00F16D31" w:rsidRPr="00F701A8">
              <w:rPr>
                <w:rFonts w:ascii="Times New Roman" w:hAnsi="Times New Roman" w:cs="Times New Roman"/>
                <w:i/>
                <w:sz w:val="20"/>
                <w:szCs w:val="20"/>
                <w:lang w:val="de-DE"/>
              </w:rPr>
              <w:t xml:space="preserve"> Małgorzata Kozdrój</w:t>
            </w:r>
          </w:p>
        </w:tc>
      </w:tr>
      <w:tr w:rsidR="00F16D31" w:rsidRPr="004E763C" w:rsidTr="00D710E5">
        <w:trPr>
          <w:cantSplit/>
          <w:trHeight w:val="340"/>
        </w:trPr>
        <w:tc>
          <w:tcPr>
            <w:tcW w:w="1384" w:type="dxa"/>
            <w:vAlign w:val="center"/>
          </w:tcPr>
          <w:p w:rsidR="00F16D31" w:rsidRPr="004E763C" w:rsidRDefault="00F16D31" w:rsidP="00D710E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13.50 – 14.15</w:t>
            </w:r>
          </w:p>
        </w:tc>
        <w:tc>
          <w:tcPr>
            <w:tcW w:w="8222" w:type="dxa"/>
            <w:vAlign w:val="center"/>
          </w:tcPr>
          <w:p w:rsidR="00F16D31" w:rsidRPr="004E763C" w:rsidRDefault="00F16D31" w:rsidP="00D710E5">
            <w:pPr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b/>
                <w:sz w:val="20"/>
                <w:szCs w:val="20"/>
                <w:lang w:val="pl-PL"/>
              </w:rPr>
              <w:t>Dyskusja i podsumowanie</w:t>
            </w:r>
          </w:p>
        </w:tc>
      </w:tr>
      <w:tr w:rsidR="00F16D31" w:rsidRPr="004E763C" w:rsidTr="00D710E5">
        <w:trPr>
          <w:cantSplit/>
          <w:trHeight w:val="340"/>
        </w:trPr>
        <w:tc>
          <w:tcPr>
            <w:tcW w:w="1384" w:type="dxa"/>
            <w:vAlign w:val="center"/>
          </w:tcPr>
          <w:p w:rsidR="00F16D31" w:rsidRPr="004E763C" w:rsidRDefault="00F16D31" w:rsidP="00D710E5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14.15</w:t>
            </w:r>
          </w:p>
        </w:tc>
        <w:tc>
          <w:tcPr>
            <w:tcW w:w="8222" w:type="dxa"/>
            <w:vAlign w:val="center"/>
          </w:tcPr>
          <w:p w:rsidR="00F16D31" w:rsidRPr="004E763C" w:rsidRDefault="00F16D31" w:rsidP="00D710E5">
            <w:pPr>
              <w:pStyle w:val="Akapitzlist"/>
              <w:ind w:left="34"/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</w:pPr>
            <w:r w:rsidRPr="004E763C">
              <w:rPr>
                <w:rFonts w:ascii="Times New Roman" w:hAnsi="Times New Roman" w:cs="Times New Roman"/>
                <w:i/>
                <w:sz w:val="20"/>
                <w:szCs w:val="20"/>
                <w:lang w:val="pl-PL"/>
              </w:rPr>
              <w:t>Zakończenie seminarium</w:t>
            </w:r>
          </w:p>
        </w:tc>
      </w:tr>
    </w:tbl>
    <w:p w:rsidR="00F16D31" w:rsidRPr="004E763C" w:rsidRDefault="00F16D31" w:rsidP="00F16D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pl-PL"/>
        </w:rPr>
      </w:pPr>
    </w:p>
    <w:p w:rsidR="0036796C" w:rsidRPr="004E763C" w:rsidRDefault="0036796C" w:rsidP="00F16D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pl-PL"/>
        </w:rPr>
      </w:pPr>
    </w:p>
    <w:p w:rsidR="00F16D31" w:rsidRPr="004E763C" w:rsidRDefault="00F16D31" w:rsidP="00F16D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pl-PL"/>
        </w:rPr>
      </w:pPr>
      <w:r w:rsidRPr="004E763C">
        <w:rPr>
          <w:rFonts w:ascii="Times New Roman" w:hAnsi="Times New Roman"/>
          <w:b/>
          <w:sz w:val="24"/>
          <w:szCs w:val="24"/>
          <w:lang w:val="pl-PL"/>
        </w:rPr>
        <w:t>Udział w seminarium jest bezpłatny. Ilość uczestników ograniczona!</w:t>
      </w:r>
    </w:p>
    <w:p w:rsidR="00F16D31" w:rsidRPr="004E763C" w:rsidRDefault="00F16D31" w:rsidP="00F16D31">
      <w:pPr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val="pl-PL"/>
        </w:rPr>
      </w:pPr>
    </w:p>
    <w:p w:rsidR="00F16D31" w:rsidRPr="004E763C" w:rsidRDefault="00F16D31" w:rsidP="00F16D31">
      <w:pPr>
        <w:pStyle w:val="Akapitzlist"/>
        <w:spacing w:after="0" w:line="240" w:lineRule="auto"/>
        <w:ind w:left="0"/>
        <w:jc w:val="center"/>
        <w:rPr>
          <w:rFonts w:ascii="Times New Roman" w:hAnsi="Times New Roman"/>
          <w:sz w:val="20"/>
          <w:szCs w:val="20"/>
          <w:lang w:val="pl-PL"/>
        </w:rPr>
      </w:pPr>
      <w:r w:rsidRPr="004E763C">
        <w:rPr>
          <w:rFonts w:ascii="Times New Roman" w:hAnsi="Times New Roman"/>
          <w:sz w:val="20"/>
          <w:szCs w:val="20"/>
          <w:lang w:val="pl-PL"/>
        </w:rPr>
        <w:t>Organizatorzy zapewnią zarejestrowanym uczestnikom materiały seminaryjne, upominek, bezpłatny poczęstunek oraz symultaniczne polsko – niemieckie tłumaczenie prezentacji i dyskusji.</w:t>
      </w:r>
    </w:p>
    <w:p w:rsidR="00F16D31" w:rsidRPr="004E763C" w:rsidRDefault="00F16D31" w:rsidP="00F16D31">
      <w:pPr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val="pl-PL"/>
        </w:rPr>
      </w:pPr>
    </w:p>
    <w:p w:rsidR="00F16D31" w:rsidRPr="004E763C" w:rsidRDefault="00F16D31" w:rsidP="00F16D31">
      <w:pPr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val="pl-PL"/>
        </w:rPr>
      </w:pPr>
      <w:r w:rsidRPr="004E763C">
        <w:rPr>
          <w:rFonts w:ascii="Times New Roman" w:hAnsi="Times New Roman"/>
          <w:b/>
          <w:color w:val="000000"/>
          <w:sz w:val="24"/>
          <w:szCs w:val="24"/>
          <w:lang w:val="pl-PL"/>
        </w:rPr>
        <w:t xml:space="preserve">Rejestrację </w:t>
      </w:r>
      <w:r w:rsidR="00891C22" w:rsidRPr="004E763C">
        <w:rPr>
          <w:rFonts w:ascii="Times New Roman" w:hAnsi="Times New Roman"/>
          <w:b/>
          <w:color w:val="000000"/>
          <w:sz w:val="24"/>
          <w:szCs w:val="24"/>
          <w:lang w:val="pl-PL"/>
        </w:rPr>
        <w:t xml:space="preserve">uczestników z Polski </w:t>
      </w:r>
      <w:r w:rsidRPr="004E763C">
        <w:rPr>
          <w:rFonts w:ascii="Times New Roman" w:hAnsi="Times New Roman"/>
          <w:b/>
          <w:color w:val="000000"/>
          <w:sz w:val="24"/>
          <w:szCs w:val="24"/>
          <w:lang w:val="pl-PL"/>
        </w:rPr>
        <w:t>prowadzi biuro Partnera Wiodącego:</w:t>
      </w:r>
    </w:p>
    <w:p w:rsidR="00F16D31" w:rsidRPr="004E763C" w:rsidRDefault="00F16D31" w:rsidP="00F16D31">
      <w:pPr>
        <w:spacing w:after="0" w:line="240" w:lineRule="auto"/>
        <w:jc w:val="center"/>
        <w:rPr>
          <w:rStyle w:val="Hipercze"/>
          <w:rFonts w:ascii="Times New Roman" w:hAnsi="Times New Roman" w:cs="Times New Roman"/>
          <w:b/>
          <w:sz w:val="24"/>
          <w:szCs w:val="24"/>
          <w:lang w:val="pl-PL"/>
        </w:rPr>
      </w:pPr>
      <w:r w:rsidRPr="004E763C">
        <w:rPr>
          <w:rFonts w:ascii="Times New Roman" w:hAnsi="Times New Roman"/>
          <w:b/>
          <w:color w:val="000000"/>
          <w:sz w:val="24"/>
          <w:szCs w:val="24"/>
          <w:lang w:val="pl-PL"/>
        </w:rPr>
        <w:t>Państwowy Instytut Geologiczny – Państwowy Instytut Badawczy Oddział Dolnośląski</w:t>
      </w:r>
      <w:r w:rsidRPr="004E763C">
        <w:rPr>
          <w:rFonts w:ascii="Times New Roman" w:hAnsi="Times New Roman"/>
          <w:b/>
          <w:color w:val="000000"/>
          <w:sz w:val="24"/>
          <w:szCs w:val="24"/>
          <w:lang w:val="pl-PL"/>
        </w:rPr>
        <w:br/>
        <w:t xml:space="preserve">al. Jaworowa 19, 53-122 Wrocław </w:t>
      </w:r>
      <w:r w:rsidRPr="004E763C">
        <w:rPr>
          <w:rFonts w:ascii="Times New Roman" w:hAnsi="Times New Roman"/>
          <w:b/>
          <w:color w:val="000000"/>
          <w:sz w:val="24"/>
          <w:szCs w:val="24"/>
          <w:lang w:val="pl-PL"/>
        </w:rPr>
        <w:br/>
        <w:t xml:space="preserve">e-mail: </w:t>
      </w:r>
      <w:hyperlink r:id="rId7" w:history="1">
        <w:r w:rsidRPr="004E763C">
          <w:rPr>
            <w:rStyle w:val="Hipercze"/>
            <w:rFonts w:ascii="Times New Roman" w:hAnsi="Times New Roman" w:cs="Times New Roman"/>
            <w:b/>
            <w:sz w:val="24"/>
            <w:szCs w:val="24"/>
            <w:lang w:val="pl-PL"/>
          </w:rPr>
          <w:t>transgeotherm@pgi.gov.pl</w:t>
        </w:r>
      </w:hyperlink>
      <w:r w:rsidRPr="004E763C">
        <w:rPr>
          <w:rStyle w:val="Hipercze"/>
          <w:rFonts w:ascii="Times New Roman" w:hAnsi="Times New Roman" w:cs="Times New Roman"/>
          <w:b/>
          <w:sz w:val="24"/>
          <w:szCs w:val="24"/>
          <w:lang w:val="pl-PL"/>
        </w:rPr>
        <w:t xml:space="preserve">, tel. 71 337 20 91 do 93, wew. 120, </w:t>
      </w:r>
    </w:p>
    <w:p w:rsidR="00F16D31" w:rsidRPr="004E763C" w:rsidRDefault="005A3E82" w:rsidP="00F16D31">
      <w:pPr>
        <w:spacing w:after="0" w:line="240" w:lineRule="auto"/>
        <w:jc w:val="center"/>
        <w:rPr>
          <w:lang w:val="pl-PL"/>
        </w:rPr>
      </w:pPr>
      <w:hyperlink r:id="rId8" w:history="1">
        <w:r w:rsidR="00F16D31" w:rsidRPr="004E763C">
          <w:rPr>
            <w:rStyle w:val="Hipercze"/>
            <w:rFonts w:ascii="Times New Roman" w:hAnsi="Times New Roman" w:cs="Times New Roman"/>
            <w:b/>
            <w:sz w:val="24"/>
            <w:szCs w:val="24"/>
            <w:lang w:val="pl-PL"/>
          </w:rPr>
          <w:t>www.transgeotherm.eu</w:t>
        </w:r>
      </w:hyperlink>
    </w:p>
    <w:p w:rsidR="00F16D31" w:rsidRPr="004E763C" w:rsidRDefault="00F16D31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CF0353" w:rsidRPr="004E763C" w:rsidRDefault="00CF0353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CF0353" w:rsidRPr="004E763C" w:rsidRDefault="00CF0353" w:rsidP="00CF0353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0"/>
          <w:lang w:val="pl-PL"/>
        </w:rPr>
      </w:pPr>
      <w:r w:rsidRPr="004E763C">
        <w:rPr>
          <w:rFonts w:ascii="Times New Roman" w:hAnsi="Times New Roman"/>
          <w:sz w:val="20"/>
          <w:szCs w:val="20"/>
          <w:lang w:val="pl-PL"/>
        </w:rPr>
        <w:t xml:space="preserve">Projekt „TransGeoTherm” </w:t>
      </w:r>
      <w:r w:rsidRPr="004E763C">
        <w:rPr>
          <w:rFonts w:ascii="Times New Roman" w:eastAsia="MicrosoftSansSerif" w:hAnsi="Times New Roman"/>
          <w:sz w:val="20"/>
          <w:szCs w:val="20"/>
          <w:lang w:val="pl-PL"/>
        </w:rPr>
        <w:t>j</w:t>
      </w:r>
      <w:r w:rsidRPr="004E763C">
        <w:rPr>
          <w:rFonts w:ascii="Times New Roman" w:hAnsi="Times New Roman"/>
          <w:sz w:val="20"/>
          <w:szCs w:val="20"/>
          <w:lang w:val="pl-PL"/>
        </w:rPr>
        <w:t xml:space="preserve">est współfinansowany ze środków Europejskiego Funduszu Rozwoju Regionalnego w ramach </w:t>
      </w:r>
      <w:r w:rsidRPr="004E763C">
        <w:rPr>
          <w:rFonts w:ascii="Times New Roman" w:hAnsi="Times New Roman"/>
          <w:noProof/>
          <w:sz w:val="20"/>
          <w:szCs w:val="20"/>
          <w:lang w:val="pl-PL"/>
        </w:rPr>
        <w:t xml:space="preserve">Programu Operacyjnego Współpracy Transgranicznej </w:t>
      </w:r>
      <w:bookmarkStart w:id="0" w:name="_GoBack"/>
      <w:bookmarkEnd w:id="0"/>
      <w:r w:rsidRPr="004E763C">
        <w:rPr>
          <w:rFonts w:ascii="Times New Roman" w:hAnsi="Times New Roman"/>
          <w:noProof/>
          <w:sz w:val="20"/>
          <w:szCs w:val="20"/>
          <w:lang w:val="pl-PL"/>
        </w:rPr>
        <w:t>Polska – Saksonia 2007-2013</w:t>
      </w:r>
    </w:p>
    <w:p w:rsidR="00CF0353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noProof/>
          <w:sz w:val="24"/>
          <w:szCs w:val="24"/>
          <w:lang w:val="pl-PL" w:eastAsia="pl-PL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-118745</wp:posOffset>
            </wp:positionH>
            <wp:positionV relativeFrom="paragraph">
              <wp:posOffset>262255</wp:posOffset>
            </wp:positionV>
            <wp:extent cx="1055370" cy="1051560"/>
            <wp:effectExtent l="19050" t="0" r="0" b="0"/>
            <wp:wrapSquare wrapText="bothSides"/>
            <wp:docPr id="5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5370" cy="1051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4"/>
          <w:szCs w:val="24"/>
          <w:lang w:val="pl-PL" w:eastAsia="pl-PL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2312035</wp:posOffset>
            </wp:positionH>
            <wp:positionV relativeFrom="paragraph">
              <wp:posOffset>460375</wp:posOffset>
            </wp:positionV>
            <wp:extent cx="3943350" cy="533400"/>
            <wp:effectExtent l="19050" t="0" r="0" b="0"/>
            <wp:wrapSquare wrapText="bothSides"/>
            <wp:docPr id="1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53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Pr="00F701A8" w:rsidRDefault="00F701A8" w:rsidP="00F701A8">
      <w:pPr>
        <w:spacing w:after="0" w:line="240" w:lineRule="auto"/>
        <w:jc w:val="center"/>
        <w:rPr>
          <w:rFonts w:ascii="Times New Roman" w:hAnsi="Times New Roman"/>
          <w:b/>
          <w:noProof/>
          <w:sz w:val="28"/>
          <w:szCs w:val="28"/>
          <w:lang w:val="pl-PL"/>
        </w:rPr>
      </w:pPr>
      <w:r w:rsidRPr="00F701A8">
        <w:rPr>
          <w:rFonts w:ascii="Times New Roman" w:hAnsi="Times New Roman"/>
          <w:b/>
          <w:noProof/>
          <w:sz w:val="28"/>
          <w:szCs w:val="28"/>
          <w:lang w:val="pl-PL"/>
        </w:rPr>
        <w:lastRenderedPageBreak/>
        <w:t>Seminarium informacyjne podsumowujące projekt pn.</w:t>
      </w:r>
    </w:p>
    <w:p w:rsidR="00F701A8" w:rsidRPr="00F701A8" w:rsidRDefault="00F701A8" w:rsidP="00F701A8">
      <w:pPr>
        <w:spacing w:after="0" w:line="240" w:lineRule="auto"/>
        <w:jc w:val="center"/>
        <w:rPr>
          <w:rFonts w:ascii="Times New Roman" w:hAnsi="Times New Roman"/>
          <w:b/>
          <w:noProof/>
          <w:sz w:val="28"/>
          <w:szCs w:val="28"/>
          <w:lang w:val="pl-PL"/>
        </w:rPr>
      </w:pPr>
    </w:p>
    <w:p w:rsidR="00F701A8" w:rsidRPr="00F701A8" w:rsidRDefault="00F701A8" w:rsidP="00F701A8">
      <w:pPr>
        <w:spacing w:after="0" w:line="240" w:lineRule="auto"/>
        <w:jc w:val="center"/>
        <w:rPr>
          <w:rFonts w:ascii="Times New Roman" w:hAnsi="Times New Roman"/>
          <w:b/>
          <w:noProof/>
          <w:color w:val="C00000"/>
          <w:sz w:val="32"/>
          <w:szCs w:val="32"/>
          <w:lang w:val="pl-PL"/>
        </w:rPr>
      </w:pPr>
      <w:r w:rsidRPr="00F701A8">
        <w:rPr>
          <w:rFonts w:ascii="Times New Roman" w:hAnsi="Times New Roman"/>
          <w:b/>
          <w:noProof/>
          <w:color w:val="C00000"/>
          <w:sz w:val="32"/>
          <w:szCs w:val="32"/>
          <w:lang w:val="pl-PL"/>
        </w:rPr>
        <w:t xml:space="preserve">„TransGeoTherm - Energia geotermalna </w:t>
      </w:r>
    </w:p>
    <w:p w:rsidR="00F701A8" w:rsidRPr="00F701A8" w:rsidRDefault="00F701A8" w:rsidP="00F701A8">
      <w:pPr>
        <w:spacing w:after="0" w:line="240" w:lineRule="auto"/>
        <w:jc w:val="center"/>
        <w:rPr>
          <w:rFonts w:ascii="Times New Roman" w:hAnsi="Times New Roman"/>
          <w:b/>
          <w:noProof/>
          <w:color w:val="C00000"/>
          <w:sz w:val="32"/>
          <w:szCs w:val="32"/>
          <w:lang w:val="pl-PL"/>
        </w:rPr>
      </w:pPr>
      <w:r w:rsidRPr="00F701A8">
        <w:rPr>
          <w:rFonts w:ascii="Times New Roman" w:hAnsi="Times New Roman"/>
          <w:b/>
          <w:noProof/>
          <w:color w:val="C00000"/>
          <w:sz w:val="32"/>
          <w:szCs w:val="32"/>
          <w:lang w:val="pl-PL"/>
        </w:rPr>
        <w:t>dla transgranicznego rozwoju regionu Nysy. Projekt pilotażowy”</w:t>
      </w:r>
    </w:p>
    <w:p w:rsidR="00F701A8" w:rsidRPr="00F701A8" w:rsidRDefault="00F701A8" w:rsidP="00F701A8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0"/>
          <w:lang w:val="pl-PL"/>
        </w:rPr>
      </w:pPr>
    </w:p>
    <w:p w:rsidR="00F701A8" w:rsidRDefault="00F701A8" w:rsidP="00F701A8">
      <w:pPr>
        <w:spacing w:after="0" w:line="240" w:lineRule="auto"/>
        <w:jc w:val="center"/>
        <w:rPr>
          <w:rFonts w:ascii="Times New Roman" w:hAnsi="Times New Roman"/>
          <w:b/>
          <w:noProof/>
          <w:sz w:val="28"/>
          <w:szCs w:val="28"/>
          <w:lang w:val="pl-PL"/>
        </w:rPr>
      </w:pPr>
      <w:r w:rsidRPr="00F701A8">
        <w:rPr>
          <w:rFonts w:ascii="Times New Roman" w:hAnsi="Times New Roman"/>
          <w:b/>
          <w:noProof/>
          <w:sz w:val="28"/>
          <w:szCs w:val="28"/>
          <w:lang w:val="pl-PL"/>
        </w:rPr>
        <w:t xml:space="preserve">Görlitz </w:t>
      </w:r>
      <w:r>
        <w:rPr>
          <w:rFonts w:ascii="Times New Roman" w:hAnsi="Times New Roman"/>
          <w:b/>
          <w:noProof/>
          <w:sz w:val="28"/>
          <w:szCs w:val="28"/>
          <w:lang w:val="pl-PL"/>
        </w:rPr>
        <w:t>– dojazd do miasta i mapa centrum</w:t>
      </w:r>
    </w:p>
    <w:p w:rsidR="00F701A8" w:rsidRDefault="00F701A8" w:rsidP="00F701A8">
      <w:pPr>
        <w:spacing w:after="0" w:line="240" w:lineRule="auto"/>
        <w:jc w:val="center"/>
        <w:rPr>
          <w:rFonts w:ascii="Times New Roman" w:hAnsi="Times New Roman"/>
          <w:b/>
          <w:noProof/>
          <w:sz w:val="28"/>
          <w:szCs w:val="28"/>
          <w:lang w:val="pl-PL"/>
        </w:rPr>
      </w:pPr>
    </w:p>
    <w:p w:rsidR="00F701A8" w:rsidRDefault="005A3E82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noProof/>
          <w:sz w:val="24"/>
          <w:szCs w:val="24"/>
          <w:lang w:val="pl-PL" w:eastAsia="pl-PL"/>
        </w:rPr>
        <w:pict>
          <v:group id="_x0000_s1029" style="position:absolute;margin-left:57pt;margin-top:9.9pt;width:351.55pt;height:354.6pt;z-index:251665408" coordorigin="2557,3869" coordsize="7031,709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6" type="#_x0000_t75" style="position:absolute;left:2557;top:3869;width:7031;height:7092;mso-position-horizontal-relative:text;mso-position-vertical-relative:text">
              <v:imagedata r:id="rId11" o:title="" croptop="3875f" cropbottom="3875f" cropleft="3904f" cropright="3904f"/>
            </v:shape>
            <v:rect id="_x0000_s1028" style="position:absolute;left:5199;top:8196;width:1041;height:708" filled="f" strokecolor="red" strokeweight="2pt"/>
          </v:group>
          <o:OLEObject Type="Embed" ProgID="CorelPHOTOPAINT.Image.13" ShapeID="_x0000_s1026" DrawAspect="Content" ObjectID="_1460355284" r:id="rId12"/>
        </w:pict>
      </w: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F701A8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</w:p>
    <w:p w:rsidR="00F701A8" w:rsidRDefault="005A3E82" w:rsidP="00F16D31">
      <w:pPr>
        <w:spacing w:after="0" w:line="240" w:lineRule="auto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noProof/>
          <w:sz w:val="24"/>
          <w:szCs w:val="24"/>
          <w:lang w:val="pl-PL" w:eastAsia="pl-PL"/>
        </w:rPr>
        <w:pict>
          <v:shape id="_x0000_s1027" type="#_x0000_t75" style="position:absolute;margin-left:-19.8pt;margin-top:65.85pt;width:492.65pt;height:224.65pt;z-index:251663360;mso-position-horizontal-relative:text;mso-position-vertical-relative:text">
            <v:imagedata r:id="rId13" o:title=""/>
            <w10:wrap type="square"/>
          </v:shape>
          <o:OLEObject Type="Embed" ProgID="CorelPHOTOPAINT.Image.13" ShapeID="_x0000_s1027" DrawAspect="Content" ObjectID="_1460355285" r:id="rId14"/>
        </w:pict>
      </w:r>
    </w:p>
    <w:sectPr w:rsidR="00F701A8" w:rsidSect="0063404F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114B" w:rsidRDefault="004D5060">
      <w:pPr>
        <w:spacing w:after="0" w:line="240" w:lineRule="auto"/>
      </w:pPr>
      <w:r>
        <w:separator/>
      </w:r>
    </w:p>
  </w:endnote>
  <w:endnote w:type="continuationSeparator" w:id="1">
    <w:p w:rsidR="0046114B" w:rsidRDefault="004D50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SansSerif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65D4" w:rsidRDefault="00B10421">
    <w:pPr>
      <w:pStyle w:val="Stopka"/>
      <w:jc w:val="right"/>
    </w:pPr>
  </w:p>
  <w:p w:rsidR="002265D4" w:rsidRDefault="00B10421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114B" w:rsidRDefault="004D5060">
      <w:pPr>
        <w:spacing w:after="0" w:line="240" w:lineRule="auto"/>
      </w:pPr>
      <w:r>
        <w:separator/>
      </w:r>
    </w:p>
  </w:footnote>
  <w:footnote w:type="continuationSeparator" w:id="1">
    <w:p w:rsidR="0046114B" w:rsidRDefault="004D506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752DE"/>
    <w:rsid w:val="000752DE"/>
    <w:rsid w:val="000B623E"/>
    <w:rsid w:val="001E223A"/>
    <w:rsid w:val="002A4D74"/>
    <w:rsid w:val="002A5178"/>
    <w:rsid w:val="0036796C"/>
    <w:rsid w:val="003F204E"/>
    <w:rsid w:val="004559EB"/>
    <w:rsid w:val="0046114B"/>
    <w:rsid w:val="004D5060"/>
    <w:rsid w:val="004E763C"/>
    <w:rsid w:val="005A3E82"/>
    <w:rsid w:val="006207FF"/>
    <w:rsid w:val="00667DB0"/>
    <w:rsid w:val="00733839"/>
    <w:rsid w:val="007E1367"/>
    <w:rsid w:val="00891C22"/>
    <w:rsid w:val="008E3EC3"/>
    <w:rsid w:val="00AC5C65"/>
    <w:rsid w:val="00AC6A11"/>
    <w:rsid w:val="00B10421"/>
    <w:rsid w:val="00B458A4"/>
    <w:rsid w:val="00C01ECF"/>
    <w:rsid w:val="00C2420C"/>
    <w:rsid w:val="00C32AB5"/>
    <w:rsid w:val="00C77248"/>
    <w:rsid w:val="00CF0353"/>
    <w:rsid w:val="00D433D6"/>
    <w:rsid w:val="00D710E5"/>
    <w:rsid w:val="00E6302D"/>
    <w:rsid w:val="00E87C48"/>
    <w:rsid w:val="00EC3AFF"/>
    <w:rsid w:val="00EE40C5"/>
    <w:rsid w:val="00F16D31"/>
    <w:rsid w:val="00F701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752DE"/>
    <w:rPr>
      <w:lang w:val="en-GB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752DE"/>
    <w:pPr>
      <w:ind w:left="720"/>
      <w:contextualSpacing/>
    </w:pPr>
  </w:style>
  <w:style w:type="table" w:styleId="Tabela-Siatka">
    <w:name w:val="Table Grid"/>
    <w:basedOn w:val="Standardowy"/>
    <w:uiPriority w:val="59"/>
    <w:rsid w:val="000752DE"/>
    <w:pPr>
      <w:spacing w:after="0" w:line="240" w:lineRule="auto"/>
    </w:pPr>
    <w:rPr>
      <w:lang w:val="pl-PL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opka">
    <w:name w:val="footer"/>
    <w:basedOn w:val="Normalny"/>
    <w:link w:val="StopkaZnak"/>
    <w:uiPriority w:val="99"/>
    <w:unhideWhenUsed/>
    <w:rsid w:val="000752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52DE"/>
    <w:rPr>
      <w:lang w:val="en-GB"/>
    </w:rPr>
  </w:style>
  <w:style w:type="character" w:styleId="Hipercze">
    <w:name w:val="Hyperlink"/>
    <w:basedOn w:val="Domylnaczcionkaakapitu"/>
    <w:uiPriority w:val="99"/>
    <w:rsid w:val="00F16D31"/>
    <w:rPr>
      <w:rFonts w:ascii="Tahoma" w:hAnsi="Tahoma" w:cs="Tahoma"/>
      <w:color w:val="135CAE"/>
      <w:sz w:val="20"/>
      <w:szCs w:val="20"/>
      <w:u w:val="none"/>
      <w:effect w:val="none"/>
    </w:rPr>
  </w:style>
  <w:style w:type="paragraph" w:styleId="Nagwek">
    <w:name w:val="header"/>
    <w:basedOn w:val="Normalny"/>
    <w:link w:val="NagwekZnak"/>
    <w:uiPriority w:val="99"/>
    <w:semiHidden/>
    <w:unhideWhenUsed/>
    <w:rsid w:val="00CF03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F0353"/>
    <w:rPr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geotherm.eu" TargetMode="External"/><Relationship Id="rId13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hyperlink" Target="mailto:transgeotherm@pgi.gov.pl" TargetMode="External"/><Relationship Id="rId12" Type="http://schemas.openxmlformats.org/officeDocument/2006/relationships/oleObject" Target="embeddings/oleObject1.bin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4.pn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4" Type="http://schemas.openxmlformats.org/officeDocument/2006/relationships/footnotes" Target="footnotes.xml"/><Relationship Id="rId9" Type="http://schemas.openxmlformats.org/officeDocument/2006/relationships/image" Target="media/image2.jpeg"/><Relationship Id="rId14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316</Words>
  <Characters>1897</Characters>
  <Application>Microsoft Office Word</Application>
  <DocSecurity>0</DocSecurity>
  <Lines>15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SID NLL</Company>
  <LinksUpToDate>false</LinksUpToDate>
  <CharactersWithSpaces>2209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Krentz, Ottomar Dr. - LfULG</dc:creator>
  <cp:lastModifiedBy>Maciej R. Kłonowski</cp:lastModifiedBy>
  <cp:revision>8</cp:revision>
  <dcterms:created xsi:type="dcterms:W3CDTF">2014-04-29T10:46:00Z</dcterms:created>
  <dcterms:modified xsi:type="dcterms:W3CDTF">2014-04-30T07:28:00Z</dcterms:modified>
</cp:coreProperties>
</file>