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BAF" w:rsidRDefault="00062BAF" w:rsidP="00062BAF">
      <w:pPr>
        <w:jc w:val="center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noProof/>
          <w:sz w:val="24"/>
          <w:szCs w:val="24"/>
          <w:lang w:eastAsia="pl-PL"/>
        </w:rPr>
        <w:drawing>
          <wp:inline distT="0" distB="0" distL="0" distR="0" wp14:anchorId="282314BB" wp14:editId="64DF19E1">
            <wp:extent cx="883879" cy="898507"/>
            <wp:effectExtent l="0" t="0" r="0" b="0"/>
            <wp:docPr id="1" name="Obraz 1" descr="H:\Projekty\System Identyfikacji PIG\LOGA\JPG\LOGA_PIG_PIB_PL_KOL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Projekty\System Identyfikacji PIG\LOGA\JPG\LOGA_PIG_PIB_PL_KOLO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977" cy="900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5CFD" w:rsidRPr="00DD121C" w:rsidRDefault="00B15CFD" w:rsidP="001E7A9B">
      <w:pPr>
        <w:jc w:val="center"/>
        <w:rPr>
          <w:rFonts w:ascii="Century Gothic" w:hAnsi="Century Gothic"/>
          <w:b/>
          <w:sz w:val="24"/>
          <w:szCs w:val="24"/>
        </w:rPr>
      </w:pPr>
      <w:r w:rsidRPr="00DD121C">
        <w:rPr>
          <w:rFonts w:ascii="Century Gothic" w:hAnsi="Century Gothic"/>
          <w:b/>
          <w:sz w:val="24"/>
          <w:szCs w:val="24"/>
        </w:rPr>
        <w:t xml:space="preserve">Sesja </w:t>
      </w:r>
    </w:p>
    <w:p w:rsidR="00062BAF" w:rsidRDefault="00FD4BBE" w:rsidP="00062BAF">
      <w:pPr>
        <w:spacing w:after="0" w:line="240" w:lineRule="auto"/>
        <w:jc w:val="center"/>
        <w:rPr>
          <w:rFonts w:ascii="Century Gothic" w:hAnsi="Century Gothic"/>
          <w:b/>
          <w:sz w:val="32"/>
          <w:szCs w:val="32"/>
        </w:rPr>
      </w:pPr>
      <w:r w:rsidRPr="00062BAF">
        <w:rPr>
          <w:rFonts w:ascii="Century Gothic" w:hAnsi="Century Gothic"/>
          <w:b/>
          <w:sz w:val="32"/>
          <w:szCs w:val="32"/>
        </w:rPr>
        <w:t>WSPÓŁCZESNE WYZWANIA KARTOGRAFII GEOLOGICZNEJ</w:t>
      </w:r>
      <w:r w:rsidR="00DD121C" w:rsidRPr="00062BAF">
        <w:rPr>
          <w:rFonts w:ascii="Century Gothic" w:hAnsi="Century Gothic"/>
          <w:b/>
          <w:sz w:val="32"/>
          <w:szCs w:val="32"/>
        </w:rPr>
        <w:t xml:space="preserve"> </w:t>
      </w:r>
      <w:r w:rsidR="00062BAF">
        <w:rPr>
          <w:rFonts w:ascii="Century Gothic" w:hAnsi="Century Gothic"/>
          <w:b/>
          <w:sz w:val="32"/>
          <w:szCs w:val="32"/>
        </w:rPr>
        <w:br/>
      </w:r>
      <w:r w:rsidR="00DD121C" w:rsidRPr="00062BAF">
        <w:rPr>
          <w:rFonts w:ascii="Century Gothic" w:hAnsi="Century Gothic"/>
          <w:b/>
          <w:sz w:val="32"/>
          <w:szCs w:val="32"/>
        </w:rPr>
        <w:t>W</w:t>
      </w:r>
      <w:r w:rsidR="00B15CFD" w:rsidRPr="00062BAF">
        <w:rPr>
          <w:rFonts w:ascii="Century Gothic" w:hAnsi="Century Gothic"/>
          <w:b/>
          <w:sz w:val="32"/>
          <w:szCs w:val="32"/>
        </w:rPr>
        <w:t xml:space="preserve"> POLSCE</w:t>
      </w:r>
    </w:p>
    <w:p w:rsidR="00062BAF" w:rsidRDefault="001E7A9B" w:rsidP="00062BAF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  <w:r w:rsidRPr="00062BAF">
        <w:rPr>
          <w:rFonts w:ascii="Century Gothic" w:hAnsi="Century Gothic"/>
          <w:b/>
          <w:sz w:val="32"/>
          <w:szCs w:val="32"/>
        </w:rPr>
        <w:br/>
      </w:r>
      <w:r w:rsidR="00FD4BBE" w:rsidRPr="00DD121C">
        <w:rPr>
          <w:rFonts w:ascii="Century Gothic" w:hAnsi="Century Gothic"/>
          <w:b/>
          <w:sz w:val="24"/>
          <w:szCs w:val="24"/>
        </w:rPr>
        <w:t>20-21.03.2017</w:t>
      </w:r>
      <w:r w:rsidR="00DD121C" w:rsidRPr="00DD121C">
        <w:rPr>
          <w:rFonts w:ascii="Century Gothic" w:hAnsi="Century Gothic"/>
          <w:b/>
          <w:sz w:val="24"/>
          <w:szCs w:val="24"/>
        </w:rPr>
        <w:t xml:space="preserve"> r., Warszawa</w:t>
      </w:r>
      <w:r w:rsidR="006A5634">
        <w:rPr>
          <w:rFonts w:ascii="Century Gothic" w:hAnsi="Century Gothic"/>
          <w:b/>
          <w:sz w:val="24"/>
          <w:szCs w:val="24"/>
        </w:rPr>
        <w:t xml:space="preserve"> </w:t>
      </w:r>
    </w:p>
    <w:p w:rsidR="003D351E" w:rsidRDefault="00062BAF" w:rsidP="00062BAF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t>Państwowy Instytut Geologiczny – PIB</w:t>
      </w:r>
      <w:r w:rsidR="006A5634">
        <w:rPr>
          <w:rFonts w:ascii="Century Gothic" w:hAnsi="Century Gothic"/>
          <w:b/>
          <w:sz w:val="24"/>
          <w:szCs w:val="24"/>
        </w:rPr>
        <w:t>, sala nr 15 (gmach Muzeum Geologicznego)</w:t>
      </w:r>
    </w:p>
    <w:p w:rsidR="00062BAF" w:rsidRPr="00DD121C" w:rsidRDefault="00062BAF" w:rsidP="00062BAF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</w:p>
    <w:p w:rsidR="00DA1083" w:rsidRPr="00DD121C" w:rsidRDefault="00FD4BBE" w:rsidP="00DD121C">
      <w:pPr>
        <w:spacing w:line="240" w:lineRule="auto"/>
        <w:ind w:left="142"/>
        <w:jc w:val="center"/>
        <w:rPr>
          <w:rFonts w:ascii="Century Gothic" w:hAnsi="Century Gothic"/>
          <w:b/>
          <w:color w:val="365F91" w:themeColor="accent1" w:themeShade="BF"/>
          <w:sz w:val="24"/>
          <w:szCs w:val="24"/>
        </w:rPr>
      </w:pPr>
      <w:r w:rsidRPr="00DD121C">
        <w:rPr>
          <w:rFonts w:ascii="Century Gothic" w:hAnsi="Century Gothic"/>
          <w:b/>
          <w:color w:val="365F91" w:themeColor="accent1" w:themeShade="BF"/>
          <w:sz w:val="24"/>
          <w:szCs w:val="24"/>
        </w:rPr>
        <w:t>PROGRAM</w:t>
      </w:r>
    </w:p>
    <w:tbl>
      <w:tblPr>
        <w:tblStyle w:val="Tabela-Siatka"/>
        <w:tblW w:w="10064" w:type="dxa"/>
        <w:tblInd w:w="250" w:type="dxa"/>
        <w:tblBorders>
          <w:top w:val="single" w:sz="18" w:space="0" w:color="FFFFFF" w:themeColor="background1"/>
          <w:left w:val="single" w:sz="18" w:space="0" w:color="FFFFFF" w:themeColor="background1"/>
          <w:bottom w:val="single" w:sz="18" w:space="0" w:color="FFFFFF" w:themeColor="background1"/>
          <w:right w:val="single" w:sz="18" w:space="0" w:color="FFFFFF" w:themeColor="background1"/>
          <w:insideH w:val="single" w:sz="18" w:space="0" w:color="FFFFFF" w:themeColor="background1"/>
          <w:insideV w:val="single" w:sz="18" w:space="0" w:color="FFFFFF" w:themeColor="background1"/>
        </w:tblBorders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1559"/>
        <w:gridCol w:w="8505"/>
      </w:tblGrid>
      <w:tr w:rsidR="000101F7" w:rsidRPr="00DD121C" w:rsidTr="001E7A9B">
        <w:tc>
          <w:tcPr>
            <w:tcW w:w="10064" w:type="dxa"/>
            <w:gridSpan w:val="2"/>
            <w:shd w:val="clear" w:color="auto" w:fill="365F91" w:themeFill="accent1" w:themeFillShade="BF"/>
          </w:tcPr>
          <w:p w:rsidR="00361189" w:rsidRPr="00DD121C" w:rsidRDefault="00DA1083" w:rsidP="001E7A9B">
            <w:pPr>
              <w:spacing w:before="40" w:after="40"/>
              <w:ind w:firstLine="142"/>
              <w:rPr>
                <w:rFonts w:ascii="Century Gothic" w:hAnsi="Century Gothic"/>
                <w:b/>
                <w:color w:val="FFFFFF" w:themeColor="background1"/>
              </w:rPr>
            </w:pPr>
            <w:r w:rsidRPr="00DD121C">
              <w:rPr>
                <w:rFonts w:ascii="Century Gothic" w:hAnsi="Century Gothic"/>
                <w:b/>
                <w:color w:val="FFFFFF" w:themeColor="background1"/>
              </w:rPr>
              <w:t>20.03.2017 /poniedziałek/</w:t>
            </w:r>
            <w:r w:rsidR="00361189" w:rsidRPr="00DD121C">
              <w:rPr>
                <w:rFonts w:ascii="Century Gothic" w:hAnsi="Century Gothic"/>
                <w:b/>
                <w:color w:val="FFFFFF" w:themeColor="background1"/>
              </w:rPr>
              <w:t xml:space="preserve"> </w:t>
            </w:r>
          </w:p>
          <w:p w:rsidR="00DA1083" w:rsidRPr="00DD121C" w:rsidRDefault="00361189" w:rsidP="0079794C">
            <w:pPr>
              <w:spacing w:before="40" w:after="40"/>
              <w:ind w:firstLine="142"/>
              <w:rPr>
                <w:rFonts w:ascii="Century Gothic" w:hAnsi="Century Gothic"/>
                <w:b/>
                <w:color w:val="FFFFFF" w:themeColor="background1"/>
              </w:rPr>
            </w:pPr>
            <w:r w:rsidRPr="00DD121C">
              <w:rPr>
                <w:rFonts w:ascii="Century Gothic" w:hAnsi="Century Gothic"/>
                <w:b/>
                <w:color w:val="FFFFFF" w:themeColor="background1"/>
              </w:rPr>
              <w:t>moderatorzy: dr hab. Jurand</w:t>
            </w:r>
            <w:r w:rsidR="00B15CFD" w:rsidRPr="00DD121C">
              <w:rPr>
                <w:rFonts w:ascii="Century Gothic" w:hAnsi="Century Gothic"/>
                <w:b/>
                <w:color w:val="FFFFFF" w:themeColor="background1"/>
              </w:rPr>
              <w:t xml:space="preserve"> Wojewoda</w:t>
            </w:r>
            <w:r w:rsidR="0079794C">
              <w:rPr>
                <w:rFonts w:ascii="Century Gothic" w:hAnsi="Century Gothic"/>
                <w:b/>
                <w:color w:val="FFFFFF" w:themeColor="background1"/>
              </w:rPr>
              <w:t xml:space="preserve"> </w:t>
            </w:r>
            <w:r w:rsidR="00B15CFD" w:rsidRPr="00DD121C">
              <w:rPr>
                <w:rFonts w:ascii="Century Gothic" w:hAnsi="Century Gothic"/>
                <w:b/>
                <w:color w:val="FFFFFF" w:themeColor="background1"/>
              </w:rPr>
              <w:t xml:space="preserve">&amp; </w:t>
            </w:r>
            <w:r w:rsidRPr="00DD121C">
              <w:rPr>
                <w:rFonts w:ascii="Century Gothic" w:hAnsi="Century Gothic"/>
                <w:b/>
                <w:color w:val="FFFFFF" w:themeColor="background1"/>
              </w:rPr>
              <w:t xml:space="preserve">dr Dariusz </w:t>
            </w:r>
            <w:r w:rsidR="00B15CFD" w:rsidRPr="00DD121C">
              <w:rPr>
                <w:rFonts w:ascii="Century Gothic" w:hAnsi="Century Gothic"/>
                <w:b/>
                <w:color w:val="FFFFFF" w:themeColor="background1"/>
              </w:rPr>
              <w:t>Gałązka</w:t>
            </w:r>
            <w:r w:rsidR="00C0182C">
              <w:rPr>
                <w:rFonts w:ascii="Century Gothic" w:hAnsi="Century Gothic"/>
                <w:b/>
                <w:color w:val="FFFFFF" w:themeColor="background1"/>
              </w:rPr>
              <w:t xml:space="preserve"> 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AE41EC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10:00-10:15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31152C" w:rsidRPr="00DD121C" w:rsidRDefault="0031152C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Uroczyste otwarcie sesji </w:t>
            </w:r>
          </w:p>
          <w:p w:rsidR="0031152C" w:rsidRPr="00DD121C" w:rsidRDefault="0031152C" w:rsidP="0031152C">
            <w:pPr>
              <w:spacing w:before="40" w:after="40"/>
              <w:rPr>
                <w:rFonts w:ascii="Century Gothic" w:hAnsi="Century Gothic"/>
                <w:i/>
                <w:sz w:val="20"/>
                <w:szCs w:val="20"/>
              </w:rPr>
            </w:pP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DA1083" w:rsidRPr="00DD121C">
              <w:rPr>
                <w:rFonts w:ascii="Century Gothic" w:hAnsi="Century Gothic"/>
                <w:i/>
                <w:sz w:val="20"/>
                <w:szCs w:val="20"/>
              </w:rPr>
              <w:t>A</w:t>
            </w:r>
            <w:r w:rsidR="00B15CFD" w:rsidRPr="00DD121C">
              <w:rPr>
                <w:rFonts w:ascii="Century Gothic" w:hAnsi="Century Gothic"/>
                <w:i/>
                <w:sz w:val="20"/>
                <w:szCs w:val="20"/>
              </w:rPr>
              <w:t>ndrzej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="00DA1083" w:rsidRPr="00DD121C">
              <w:rPr>
                <w:rFonts w:ascii="Century Gothic" w:hAnsi="Century Gothic"/>
                <w:i/>
                <w:sz w:val="20"/>
                <w:szCs w:val="20"/>
              </w:rPr>
              <w:t>Gąsiewicz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>, prof. PIG-PIB – p.o. dyrektora Państwowego Instytutu Geologicznego – Państwowego Instytutu Badawczego</w:t>
            </w:r>
          </w:p>
          <w:p w:rsidR="00DA1083" w:rsidRPr="00DD121C" w:rsidRDefault="0031152C" w:rsidP="00C57136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B15CFD" w:rsidRPr="00DD121C">
              <w:rPr>
                <w:rFonts w:ascii="Century Gothic" w:hAnsi="Century Gothic"/>
                <w:i/>
                <w:sz w:val="20"/>
                <w:szCs w:val="20"/>
              </w:rPr>
              <w:t>Edyta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Majer – zastępca dyrektora PIG-PIB, dyrektor ds. </w:t>
            </w:r>
            <w:r w:rsidR="00C57136">
              <w:rPr>
                <w:rFonts w:ascii="Century Gothic" w:hAnsi="Century Gothic"/>
                <w:i/>
                <w:sz w:val="20"/>
                <w:szCs w:val="20"/>
              </w:rPr>
              <w:t>p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aństwowej </w:t>
            </w:r>
            <w:r w:rsidR="00C57136">
              <w:rPr>
                <w:rFonts w:ascii="Century Gothic" w:hAnsi="Century Gothic"/>
                <w:i/>
                <w:sz w:val="20"/>
                <w:szCs w:val="20"/>
              </w:rPr>
              <w:t>s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łużby </w:t>
            </w:r>
            <w:r w:rsidR="00C57136">
              <w:rPr>
                <w:rFonts w:ascii="Century Gothic" w:hAnsi="Century Gothic"/>
                <w:i/>
                <w:sz w:val="20"/>
                <w:szCs w:val="20"/>
              </w:rPr>
              <w:t>g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>eologicznej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10:15-10:25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31152C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S</w:t>
            </w:r>
            <w:r w:rsidR="00AE41EC" w:rsidRPr="00DD121C">
              <w:rPr>
                <w:rFonts w:ascii="Century Gothic" w:hAnsi="Century Gothic"/>
                <w:b/>
                <w:sz w:val="20"/>
                <w:szCs w:val="20"/>
              </w:rPr>
              <w:t>łowo wstępne przewodniczącego Komitetu Naukowego</w:t>
            </w:r>
          </w:p>
          <w:p w:rsidR="00DA1083" w:rsidRPr="00DD121C" w:rsidRDefault="0031152C" w:rsidP="0079794C">
            <w:pPr>
              <w:spacing w:before="40" w:after="40"/>
              <w:rPr>
                <w:rFonts w:ascii="Century Gothic" w:hAnsi="Century Gothic"/>
                <w:i/>
                <w:sz w:val="20"/>
                <w:szCs w:val="20"/>
              </w:rPr>
            </w:pP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B15CFD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Jurand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Wojewoda</w:t>
            </w:r>
          </w:p>
        </w:tc>
      </w:tr>
      <w:tr w:rsidR="002F02F4" w:rsidRPr="00DD121C" w:rsidTr="001E7A9B">
        <w:tc>
          <w:tcPr>
            <w:tcW w:w="10064" w:type="dxa"/>
            <w:gridSpan w:val="2"/>
            <w:shd w:val="clear" w:color="auto" w:fill="DBE5F1" w:themeFill="accent1" w:themeFillTint="33"/>
          </w:tcPr>
          <w:p w:rsidR="002F02F4" w:rsidRPr="00DD121C" w:rsidRDefault="00B15CFD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Prezentacja wprowadzająca 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10:25 -10:45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FD4BBE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Polska podstawowa kartografia geologiczna </w:t>
            </w:r>
            <w:r w:rsidR="00FD4BBE" w:rsidRPr="00DD121C">
              <w:rPr>
                <w:rFonts w:ascii="Century Gothic" w:hAnsi="Century Gothic"/>
                <w:b/>
                <w:sz w:val="20"/>
                <w:szCs w:val="20"/>
              </w:rPr>
              <w:t>–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stan obecny i plany na przyszłość</w:t>
            </w:r>
            <w:r w:rsidR="00FD4BBE" w:rsidRPr="00DD121C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:rsidR="00DA1083" w:rsidRPr="00DD121C" w:rsidRDefault="0031152C" w:rsidP="00B32020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>Wojciech Morawski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, prof. PIG-PIB </w:t>
            </w:r>
            <w:r w:rsidR="00361189" w:rsidRPr="00DD121C">
              <w:rPr>
                <w:rFonts w:ascii="Century Gothic" w:hAnsi="Century Gothic"/>
                <w:i/>
                <w:sz w:val="20"/>
                <w:szCs w:val="20"/>
              </w:rPr>
              <w:t>&amp; dr Dariusz Gałązka (PIG-PIB)</w:t>
            </w:r>
          </w:p>
        </w:tc>
      </w:tr>
      <w:tr w:rsidR="00DA1083" w:rsidRPr="00DD121C" w:rsidTr="001E7A9B">
        <w:tc>
          <w:tcPr>
            <w:tcW w:w="10064" w:type="dxa"/>
            <w:gridSpan w:val="2"/>
            <w:shd w:val="clear" w:color="auto" w:fill="DBE5F1" w:themeFill="accent1" w:themeFillTint="33"/>
          </w:tcPr>
          <w:p w:rsidR="00DA1083" w:rsidRPr="00DD121C" w:rsidRDefault="006A5634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>
              <w:rPr>
                <w:rFonts w:ascii="Century Gothic" w:hAnsi="Century Gothic"/>
                <w:b/>
                <w:sz w:val="20"/>
                <w:szCs w:val="20"/>
              </w:rPr>
              <w:t>Czę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ść I 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B15CFD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 xml:space="preserve">10:45 - </w:t>
            </w:r>
            <w:r w:rsidR="00DA1083" w:rsidRPr="00DD121C">
              <w:rPr>
                <w:rFonts w:ascii="Century Gothic" w:hAnsi="Century Gothic"/>
                <w:sz w:val="20"/>
                <w:szCs w:val="20"/>
              </w:rPr>
              <w:t>11:05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DD121C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Nowe narzędzia, nowe możliwości i problemy kartografii geologicznej Polski</w:t>
            </w:r>
            <w:r w:rsidR="00FD4BBE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</w:t>
            </w:r>
            <w:r w:rsidR="00FD4BBE" w:rsidRPr="00DD121C">
              <w:rPr>
                <w:rFonts w:ascii="Century Gothic" w:hAnsi="Century Gothic"/>
                <w:b/>
                <w:sz w:val="20"/>
                <w:szCs w:val="20"/>
              </w:rPr>
              <w:br/>
            </w:r>
            <w:r w:rsidR="0031152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>Jan Dzierżek</w:t>
            </w:r>
            <w:r w:rsidR="00414532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>(Uniwersytet Warszawski)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11:05 -11:35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System polowej rejestracji danych do nume</w:t>
            </w:r>
            <w:r w:rsidR="00FD4BBE" w:rsidRPr="00DD121C">
              <w:rPr>
                <w:rFonts w:ascii="Century Gothic" w:hAnsi="Century Gothic"/>
                <w:b/>
                <w:sz w:val="20"/>
                <w:szCs w:val="20"/>
              </w:rPr>
              <w:t>rycznej mapy geologicznej (NMG)</w:t>
            </w:r>
            <w:r w:rsidRPr="00DD12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– 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systemy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pomiarowe, mobilne oprogramowanie rejestrujące, schematy i formularze bazodanowe do rejestracji i archiwizacji danych geologicznych</w:t>
            </w:r>
            <w:r w:rsidR="00FD4BBE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>Roman Gotowała</w:t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(Uniwersytet Wrocławski)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11:35 -12:05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FD4BBE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Edycja i struktura nume</w:t>
            </w:r>
            <w:r w:rsidR="00FD4BBE" w:rsidRPr="00DD121C">
              <w:rPr>
                <w:rFonts w:ascii="Century Gothic" w:hAnsi="Century Gothic"/>
                <w:b/>
                <w:sz w:val="20"/>
                <w:szCs w:val="20"/>
              </w:rPr>
              <w:t>rycznej mapy geologicznej (NMG)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– 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komputerowe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systemy archiwizacji, edycji i dystrybucji numerycznej map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y geologicznej na przykładzie </w:t>
            </w:r>
            <w:proofErr w:type="spellStart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Geological</w:t>
            </w:r>
            <w:proofErr w:type="spellEnd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 xml:space="preserve"> Map of the Śnieżnik </w:t>
            </w:r>
            <w:proofErr w:type="spellStart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Metamorphic</w:t>
            </w:r>
            <w:proofErr w:type="spellEnd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 xml:space="preserve"> Unit, </w:t>
            </w:r>
            <w:proofErr w:type="spellStart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Staré</w:t>
            </w:r>
            <w:proofErr w:type="spellEnd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Měst</w:t>
            </w:r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o</w:t>
            </w:r>
            <w:proofErr w:type="spellEnd"/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 xml:space="preserve"> Zone, and </w:t>
            </w:r>
            <w:proofErr w:type="spellStart"/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Velké</w:t>
            </w:r>
            <w:proofErr w:type="spellEnd"/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Vbrno</w:t>
            </w:r>
            <w:proofErr w:type="spellEnd"/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8F54C7" w:rsidRPr="00DD121C">
              <w:rPr>
                <w:rFonts w:ascii="Century Gothic" w:hAnsi="Century Gothic"/>
                <w:b/>
                <w:i/>
                <w:sz w:val="20"/>
                <w:szCs w:val="20"/>
              </w:rPr>
              <w:t>Dome</w:t>
            </w:r>
            <w:proofErr w:type="spellEnd"/>
            <w:r w:rsidR="002F02F4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, 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demonstracja interaktywna</w:t>
            </w:r>
            <w:r w:rsidR="00FD4BBE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>Roman Gotowała</w:t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(Uniwersytet Wrocławski)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12:05-12:15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FD4BBE" w:rsidP="001E7A9B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D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>yskusja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B8CCE4" w:themeFill="accent1" w:themeFillTint="66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12:15 – 12:30</w:t>
            </w:r>
          </w:p>
        </w:tc>
        <w:tc>
          <w:tcPr>
            <w:tcW w:w="8505" w:type="dxa"/>
            <w:shd w:val="clear" w:color="auto" w:fill="B8CCE4" w:themeFill="accent1" w:themeFillTint="66"/>
          </w:tcPr>
          <w:p w:rsidR="00DA1083" w:rsidRPr="00DD121C" w:rsidRDefault="00FD4BBE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P</w:t>
            </w:r>
            <w:r w:rsidR="00DA1083" w:rsidRPr="00DD121C">
              <w:rPr>
                <w:rFonts w:ascii="Century Gothic" w:hAnsi="Century Gothic"/>
                <w:sz w:val="20"/>
                <w:szCs w:val="20"/>
              </w:rPr>
              <w:t>rzerwa kawowa</w:t>
            </w:r>
          </w:p>
        </w:tc>
      </w:tr>
      <w:tr w:rsidR="00DA1083" w:rsidRPr="00DD121C" w:rsidTr="001E7A9B">
        <w:tc>
          <w:tcPr>
            <w:tcW w:w="10064" w:type="dxa"/>
            <w:gridSpan w:val="2"/>
            <w:shd w:val="clear" w:color="auto" w:fill="DBE5F1" w:themeFill="accent1" w:themeFillTint="33"/>
          </w:tcPr>
          <w:p w:rsidR="00DA1083" w:rsidRPr="00DD121C" w:rsidRDefault="006A5634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>
              <w:rPr>
                <w:rFonts w:ascii="Century Gothic" w:hAnsi="Century Gothic"/>
                <w:b/>
                <w:sz w:val="20"/>
                <w:szCs w:val="20"/>
              </w:rPr>
              <w:t>Czę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ść II 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12:30 – 13:00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Zastosowanie numerycznych modeli wysokościowych w kartografii geologicznej</w:t>
            </w:r>
            <w:r w:rsidR="00FD4BBE" w:rsidRPr="00DD12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D4BBE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79794C">
              <w:rPr>
                <w:rFonts w:ascii="Century Gothic" w:hAnsi="Century Gothic"/>
                <w:i/>
                <w:sz w:val="20"/>
                <w:szCs w:val="20"/>
              </w:rPr>
              <w:t>dr hab. Jurand Wojewoda,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mgr 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>Aleksander Kowalski</w:t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(Uniwersytet Wrocławski)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13:00 – 13:30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FD4BBE" w:rsidRPr="00DD121C" w:rsidRDefault="00DA1083" w:rsidP="001E7A9B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Osuwiska jako przyczyna błędnych interpretacji budowy geologicznej 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>–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przykłady </w:t>
            </w:r>
            <w:r w:rsidR="001E7A9B" w:rsidRPr="00DD121C">
              <w:rPr>
                <w:rFonts w:ascii="Century Gothic" w:hAnsi="Century Gothic"/>
                <w:b/>
                <w:sz w:val="20"/>
                <w:szCs w:val="20"/>
              </w:rPr>
              <w:br/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z Sudetów</w:t>
            </w:r>
            <w:r w:rsidR="00FD4BBE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</w:t>
            </w:r>
          </w:p>
          <w:p w:rsidR="00DA1083" w:rsidRPr="00DD121C" w:rsidRDefault="00DD121C" w:rsidP="001E7A9B">
            <w:pPr>
              <w:spacing w:before="40" w:after="40"/>
              <w:rPr>
                <w:rFonts w:ascii="Century Gothic" w:hAnsi="Century Gothic"/>
                <w:i/>
                <w:sz w:val="20"/>
                <w:szCs w:val="20"/>
              </w:rPr>
            </w:pP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mgr </w:t>
            </w:r>
            <w:r w:rsidR="00FD4BBE" w:rsidRPr="00DD121C">
              <w:rPr>
                <w:rFonts w:ascii="Century Gothic" w:hAnsi="Century Gothic"/>
                <w:i/>
                <w:sz w:val="20"/>
                <w:szCs w:val="20"/>
              </w:rPr>
              <w:t>Aleksander Kowalski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(Uniwersytet Wrocławski)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13:30-14:00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Kalibracja historycznych map geologicznych i ich znaczenie dla rozumienia budowy geologicznej </w:t>
            </w:r>
            <w:r w:rsidR="008F54C7" w:rsidRPr="00DD121C">
              <w:rPr>
                <w:rFonts w:ascii="Century Gothic" w:hAnsi="Century Gothic"/>
                <w:b/>
                <w:sz w:val="20"/>
                <w:szCs w:val="20"/>
              </w:rPr>
              <w:t>–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przykłady z Sudetów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B32020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Jurand Wojewoda</w:t>
            </w:r>
            <w:r w:rsidR="0079794C">
              <w:rPr>
                <w:rFonts w:ascii="Century Gothic" w:hAnsi="Century Gothic"/>
                <w:i/>
                <w:sz w:val="20"/>
                <w:szCs w:val="20"/>
              </w:rPr>
              <w:t xml:space="preserve">, </w:t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Roman Gotowała</w:t>
            </w:r>
            <w:r w:rsidR="00DD121C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(Uniwersytet Wrocławski)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14:00-14:10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D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>yskusja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B8CCE4" w:themeFill="accent1" w:themeFillTint="66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lastRenderedPageBreak/>
              <w:t>14:10 – 14:25</w:t>
            </w:r>
          </w:p>
        </w:tc>
        <w:tc>
          <w:tcPr>
            <w:tcW w:w="8505" w:type="dxa"/>
            <w:shd w:val="clear" w:color="auto" w:fill="B8CCE4" w:themeFill="accent1" w:themeFillTint="66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P</w:t>
            </w:r>
            <w:r w:rsidR="00DA1083" w:rsidRPr="00DD121C">
              <w:rPr>
                <w:rFonts w:ascii="Century Gothic" w:hAnsi="Century Gothic"/>
                <w:sz w:val="20"/>
                <w:szCs w:val="20"/>
              </w:rPr>
              <w:t>rzerwa kawowa</w:t>
            </w:r>
          </w:p>
        </w:tc>
      </w:tr>
      <w:tr w:rsidR="00DA1083" w:rsidRPr="00DD121C" w:rsidTr="001E7A9B">
        <w:tc>
          <w:tcPr>
            <w:tcW w:w="10064" w:type="dxa"/>
            <w:gridSpan w:val="2"/>
            <w:shd w:val="clear" w:color="auto" w:fill="DBE5F1" w:themeFill="accent1" w:themeFillTint="33"/>
          </w:tcPr>
          <w:p w:rsidR="00DA1083" w:rsidRPr="00DD121C" w:rsidRDefault="006A5634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>
              <w:rPr>
                <w:rFonts w:ascii="Century Gothic" w:hAnsi="Century Gothic"/>
                <w:b/>
                <w:sz w:val="20"/>
                <w:szCs w:val="20"/>
              </w:rPr>
              <w:t>Czę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ść III 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14:25-14:45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Zastosowanie kartografii geologicznej przy wyznaczaniu zasięgu lądolodu Warty </w:t>
            </w:r>
            <w:r w:rsidR="006A5634">
              <w:rPr>
                <w:rFonts w:ascii="Century Gothic" w:hAnsi="Century Gothic"/>
                <w:b/>
                <w:sz w:val="20"/>
                <w:szCs w:val="20"/>
              </w:rPr>
              <w:br/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na Południowym Podlasiu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prof. zw. dr hab. Jerzy </w:t>
            </w:r>
            <w:proofErr w:type="spellStart"/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>Nitychoruk</w:t>
            </w:r>
            <w:proofErr w:type="spellEnd"/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</w:t>
            </w:r>
            <w:r w:rsidR="00132E41" w:rsidRPr="00DD121C">
              <w:rPr>
                <w:rFonts w:ascii="Century Gothic" w:hAnsi="Century Gothic"/>
                <w:bCs/>
                <w:i/>
                <w:sz w:val="20"/>
                <w:szCs w:val="20"/>
              </w:rPr>
              <w:t>Państwowa Szkoła Wyższa im. Papieża Jana Pawła II w Białej Podlaskiej)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14:45-15:05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Geologiczne uwarunkowania lokalizacji obiektów archeologicznych na Warmii </w:t>
            </w:r>
            <w:r w:rsidR="006A5634">
              <w:rPr>
                <w:rFonts w:ascii="Century Gothic" w:hAnsi="Century Gothic"/>
                <w:b/>
                <w:sz w:val="20"/>
                <w:szCs w:val="20"/>
              </w:rPr>
              <w:br/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>i Mazurach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prof. zw. </w:t>
            </w:r>
            <w:r w:rsidR="00F20725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Jerzy </w:t>
            </w:r>
            <w:proofErr w:type="spellStart"/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Nitychoruk</w:t>
            </w:r>
            <w:proofErr w:type="spellEnd"/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</w:t>
            </w:r>
            <w:r w:rsidR="00132E41" w:rsidRPr="00DD121C">
              <w:rPr>
                <w:rFonts w:ascii="Century Gothic" w:hAnsi="Century Gothic"/>
                <w:bCs/>
                <w:i/>
                <w:sz w:val="20"/>
                <w:szCs w:val="20"/>
              </w:rPr>
              <w:t>Państwowa Szkoła Wyższa im. Papieża Jana Pawła II w Białej Podlaskiej)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15:05 – 15:25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Wykorzystanie fotogrametrii i geofizyki w kartowaniu geologicznym </w:t>
            </w:r>
            <w:r w:rsidR="002F02F4" w:rsidRPr="00DD121C">
              <w:rPr>
                <w:rFonts w:ascii="Century Gothic" w:hAnsi="Century Gothic"/>
                <w:b/>
                <w:sz w:val="20"/>
                <w:szCs w:val="20"/>
              </w:rPr>
              <w:t>–</w:t>
            </w:r>
            <w:r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wybrane przykłady z obszaru Polski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Mirosław Kamiński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</w:p>
        </w:tc>
      </w:tr>
      <w:tr w:rsidR="00DA1083" w:rsidRPr="00DD121C" w:rsidTr="001E7A9B">
        <w:tc>
          <w:tcPr>
            <w:tcW w:w="155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15:25 -15:50</w:t>
            </w:r>
          </w:p>
        </w:tc>
        <w:tc>
          <w:tcPr>
            <w:tcW w:w="8505" w:type="dxa"/>
            <w:shd w:val="clear" w:color="auto" w:fill="DBE5F1" w:themeFill="accent1" w:themeFillTint="33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D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>yskusja podsumowująca 1 dzień</w:t>
            </w:r>
          </w:p>
        </w:tc>
      </w:tr>
    </w:tbl>
    <w:p w:rsidR="00DA1083" w:rsidRPr="00DD121C" w:rsidRDefault="00DA1083" w:rsidP="001E7A9B">
      <w:pPr>
        <w:rPr>
          <w:rFonts w:ascii="Century Gothic" w:hAnsi="Century Gothic"/>
          <w:b/>
          <w:sz w:val="20"/>
          <w:szCs w:val="20"/>
        </w:rPr>
      </w:pPr>
    </w:p>
    <w:tbl>
      <w:tblPr>
        <w:tblStyle w:val="Tabela-Siatka"/>
        <w:tblW w:w="10064" w:type="dxa"/>
        <w:tblInd w:w="250" w:type="dxa"/>
        <w:tblBorders>
          <w:top w:val="single" w:sz="18" w:space="0" w:color="FFFFFF" w:themeColor="background1"/>
          <w:left w:val="single" w:sz="18" w:space="0" w:color="FFFFFF" w:themeColor="background1"/>
          <w:bottom w:val="single" w:sz="18" w:space="0" w:color="FFFFFF" w:themeColor="background1"/>
          <w:right w:val="single" w:sz="18" w:space="0" w:color="FFFFFF" w:themeColor="background1"/>
          <w:insideH w:val="single" w:sz="18" w:space="0" w:color="FFFFFF" w:themeColor="background1"/>
          <w:insideV w:val="single" w:sz="18" w:space="0" w:color="FFFFFF" w:themeColor="background1"/>
        </w:tblBorders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1809"/>
        <w:gridCol w:w="8255"/>
      </w:tblGrid>
      <w:tr w:rsidR="000101F7" w:rsidRPr="00DD121C" w:rsidTr="001E7A9B">
        <w:tc>
          <w:tcPr>
            <w:tcW w:w="10064" w:type="dxa"/>
            <w:gridSpan w:val="2"/>
            <w:shd w:val="clear" w:color="auto" w:fill="365F91" w:themeFill="accent1" w:themeFillShade="BF"/>
          </w:tcPr>
          <w:p w:rsidR="00E22A0C" w:rsidRPr="00DD121C" w:rsidRDefault="00E22A0C" w:rsidP="00E22A0C">
            <w:pPr>
              <w:spacing w:before="40" w:after="40"/>
              <w:rPr>
                <w:rFonts w:ascii="Century Gothic" w:hAnsi="Century Gothic"/>
                <w:b/>
                <w:color w:val="FFFFFF" w:themeColor="background1"/>
              </w:rPr>
            </w:pPr>
            <w:r>
              <w:rPr>
                <w:rFonts w:ascii="Century Gothic" w:hAnsi="Century Gothic"/>
                <w:b/>
                <w:color w:val="FFFFFF" w:themeColor="background1"/>
              </w:rPr>
              <w:t>21.03.2017 /wtorek</w:t>
            </w:r>
            <w:r w:rsidRPr="00DD121C">
              <w:rPr>
                <w:rFonts w:ascii="Century Gothic" w:hAnsi="Century Gothic"/>
                <w:b/>
                <w:color w:val="FFFFFF" w:themeColor="background1"/>
              </w:rPr>
              <w:t xml:space="preserve">/ </w:t>
            </w:r>
          </w:p>
          <w:p w:rsidR="00DA1083" w:rsidRPr="00DD121C" w:rsidRDefault="00E22A0C" w:rsidP="00E22A0C">
            <w:pPr>
              <w:spacing w:before="40" w:after="40"/>
              <w:rPr>
                <w:rFonts w:ascii="Century Gothic" w:hAnsi="Century Gothic"/>
                <w:b/>
                <w:color w:val="FFFFFF" w:themeColor="background1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color w:val="FFFFFF" w:themeColor="background1"/>
              </w:rPr>
              <w:t>moderatorzy: dr h</w:t>
            </w:r>
            <w:r w:rsidR="0079794C">
              <w:rPr>
                <w:rFonts w:ascii="Century Gothic" w:hAnsi="Century Gothic"/>
                <w:b/>
                <w:color w:val="FFFFFF" w:themeColor="background1"/>
              </w:rPr>
              <w:t xml:space="preserve">ab. Jurand Wojewoda </w:t>
            </w:r>
            <w:r w:rsidR="00C0182C">
              <w:rPr>
                <w:rFonts w:ascii="Century Gothic" w:hAnsi="Century Gothic"/>
                <w:b/>
                <w:color w:val="FFFFFF" w:themeColor="background1"/>
              </w:rPr>
              <w:t xml:space="preserve">&amp; dr Dariusz Gałązka 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10:00-10:05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B32020" w:rsidRPr="00DD121C" w:rsidRDefault="002F02F4" w:rsidP="00B15CFD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Otwarcie II dnia sesji</w:t>
            </w:r>
            <w:r w:rsidRPr="00DD121C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:rsidR="00DA1083" w:rsidRPr="00DD121C" w:rsidRDefault="00B32020" w:rsidP="00B15CFD">
            <w:pPr>
              <w:spacing w:before="40" w:after="40"/>
              <w:rPr>
                <w:rFonts w:ascii="Century Gothic" w:hAnsi="Century Gothic"/>
                <w:i/>
                <w:sz w:val="20"/>
                <w:szCs w:val="20"/>
              </w:rPr>
            </w:pP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B15CFD" w:rsidRPr="00DD121C">
              <w:rPr>
                <w:rFonts w:ascii="Century Gothic" w:hAnsi="Century Gothic"/>
                <w:i/>
                <w:sz w:val="20"/>
                <w:szCs w:val="20"/>
              </w:rPr>
              <w:t>Jurand</w:t>
            </w:r>
            <w:r w:rsidR="00DA1083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Wojewoda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="00DA1083" w:rsidRPr="00DD121C">
              <w:rPr>
                <w:rFonts w:ascii="Century Gothic" w:hAnsi="Century Gothic"/>
                <w:i/>
                <w:sz w:val="20"/>
                <w:szCs w:val="20"/>
              </w:rPr>
              <w:t>&amp;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B15CFD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Dariusz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Gałązka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</w:p>
        </w:tc>
      </w:tr>
      <w:tr w:rsidR="00DA1083" w:rsidRPr="00DD121C" w:rsidTr="001E7A9B">
        <w:tc>
          <w:tcPr>
            <w:tcW w:w="10064" w:type="dxa"/>
            <w:gridSpan w:val="2"/>
            <w:shd w:val="clear" w:color="auto" w:fill="DBE5F1" w:themeFill="accent1" w:themeFillTint="33"/>
          </w:tcPr>
          <w:p w:rsidR="00DA1083" w:rsidRPr="00DD121C" w:rsidRDefault="006A5634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>
              <w:rPr>
                <w:rFonts w:ascii="Century Gothic" w:hAnsi="Century Gothic"/>
                <w:b/>
                <w:sz w:val="20"/>
                <w:szCs w:val="20"/>
              </w:rPr>
              <w:t>Czę</w:t>
            </w:r>
            <w:r w:rsidR="00B15CFD" w:rsidRPr="00DD121C">
              <w:rPr>
                <w:rFonts w:ascii="Century Gothic" w:hAnsi="Century Gothic"/>
                <w:b/>
                <w:sz w:val="20"/>
                <w:szCs w:val="20"/>
              </w:rPr>
              <w:t>ść IV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10:05-10:25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Najnowsze mapy geologiczne pogranicza polsko-białoruskiego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02F4" w:rsidRPr="00DD121C">
              <w:rPr>
                <w:rFonts w:ascii="Century Gothic" w:hAnsi="Century Gothic"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prof. dr hab.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Leszek Marks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10:25-10:45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DA1083" w:rsidP="00C57136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Wykorzystanie wysokorozdzielczego NMT w interpretacji t</w:t>
            </w:r>
            <w:r w:rsidR="00361189"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ektoniki rejonu </w:t>
            </w:r>
            <w:r w:rsidR="006A5634">
              <w:rPr>
                <w:rFonts w:ascii="Century Gothic" w:hAnsi="Century Gothic" w:cs="Arial"/>
                <w:b/>
                <w:sz w:val="20"/>
                <w:szCs w:val="20"/>
              </w:rPr>
              <w:t>b</w:t>
            </w:r>
            <w:r w:rsidR="00361189"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ieszczadzkiego </w:t>
            </w:r>
            <w:r w:rsidR="006A5634">
              <w:rPr>
                <w:rFonts w:ascii="Century Gothic" w:hAnsi="Century Gothic" w:cs="Arial"/>
                <w:b/>
                <w:sz w:val="20"/>
                <w:szCs w:val="20"/>
              </w:rPr>
              <w:t>(Karpaty z</w:t>
            </w: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ewnętrzne)</w:t>
            </w:r>
            <w:r w:rsidR="002F02F4"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Jacek Rubinkiewicz</w:t>
            </w:r>
            <w:r w:rsidR="00C57136">
              <w:rPr>
                <w:rFonts w:ascii="Century Gothic" w:hAnsi="Century Gothic"/>
                <w:i/>
                <w:sz w:val="20"/>
                <w:szCs w:val="20"/>
              </w:rPr>
              <w:t xml:space="preserve"> </w:t>
            </w:r>
            <w:r w:rsidR="00C57136" w:rsidRPr="00C57136">
              <w:rPr>
                <w:rFonts w:ascii="Century Gothic" w:hAnsi="Century Gothic"/>
                <w:i/>
                <w:sz w:val="20"/>
                <w:szCs w:val="20"/>
              </w:rPr>
              <w:t xml:space="preserve">&amp; </w:t>
            </w:r>
            <w:r w:rsidR="00C57136" w:rsidRPr="00C57136">
              <w:rPr>
                <w:i/>
              </w:rPr>
              <w:t>mgr inż. Jarosław Kaczmarski</w:t>
            </w:r>
            <w:r w:rsidR="00C57136">
              <w:t xml:space="preserve"> 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>(PIG-PIB)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10:45 – 11:05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Wyzwania i problemy kartografii geologicznej regionu świętokrzyskiego w świetle reambulacji arkuszy SMGP </w:t>
            </w:r>
            <w:r w:rsidR="006A5634">
              <w:rPr>
                <w:rFonts w:ascii="Century Gothic" w:hAnsi="Century Gothic" w:cs="Arial"/>
                <w:b/>
                <w:sz w:val="20"/>
                <w:szCs w:val="20"/>
              </w:rPr>
              <w:t xml:space="preserve">w skali </w:t>
            </w: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1:50 000 oraz realizacji SMGRŚ w skali 1:25 000</w:t>
            </w:r>
            <w:r w:rsidR="002F02F4"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Sylwester Salwa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11:05 -11:25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Kartowanie </w:t>
            </w:r>
            <w:r w:rsidR="00DA1083"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odsłonięć powstających wzdłuż infrastrukturalnych inwestycji liniowych ważnym źródłem nowych danych uaktualniających Szczegółową </w:t>
            </w:r>
            <w:r w:rsidR="006A5634">
              <w:rPr>
                <w:rFonts w:ascii="Century Gothic" w:hAnsi="Century Gothic" w:cs="Arial"/>
                <w:b/>
                <w:sz w:val="20"/>
                <w:szCs w:val="20"/>
              </w:rPr>
              <w:t>Mapę G</w:t>
            </w:r>
            <w:r w:rsidR="00DA1083" w:rsidRPr="00DD121C">
              <w:rPr>
                <w:rFonts w:ascii="Century Gothic" w:hAnsi="Century Gothic" w:cs="Arial"/>
                <w:b/>
                <w:sz w:val="20"/>
                <w:szCs w:val="20"/>
              </w:rPr>
              <w:t>eologiczną Polski w skali 1:50 000</w:t>
            </w: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>Krzysztof Urbański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11:25 -11:35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D</w:t>
            </w:r>
            <w:r w:rsidR="00DA1083" w:rsidRPr="00DD121C">
              <w:rPr>
                <w:rFonts w:ascii="Century Gothic" w:hAnsi="Century Gothic"/>
                <w:sz w:val="20"/>
                <w:szCs w:val="20"/>
              </w:rPr>
              <w:t>yskusja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B8CCE4" w:themeFill="accent1" w:themeFillTint="66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11:35 – 11:50</w:t>
            </w:r>
          </w:p>
        </w:tc>
        <w:tc>
          <w:tcPr>
            <w:tcW w:w="8255" w:type="dxa"/>
            <w:shd w:val="clear" w:color="auto" w:fill="B8CCE4" w:themeFill="accent1" w:themeFillTint="66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P</w:t>
            </w:r>
            <w:r w:rsidR="00DA1083" w:rsidRPr="00DD121C">
              <w:rPr>
                <w:rFonts w:ascii="Century Gothic" w:hAnsi="Century Gothic"/>
                <w:sz w:val="20"/>
                <w:szCs w:val="20"/>
              </w:rPr>
              <w:t>rzerwa kawowa</w:t>
            </w:r>
          </w:p>
        </w:tc>
      </w:tr>
      <w:tr w:rsidR="00DA1083" w:rsidRPr="00DD121C" w:rsidTr="001E7A9B">
        <w:tc>
          <w:tcPr>
            <w:tcW w:w="10064" w:type="dxa"/>
            <w:gridSpan w:val="2"/>
            <w:shd w:val="clear" w:color="auto" w:fill="DBE5F1" w:themeFill="accent1" w:themeFillTint="33"/>
          </w:tcPr>
          <w:p w:rsidR="00DA1083" w:rsidRPr="00DD121C" w:rsidRDefault="006A5634" w:rsidP="00B15CFD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>
              <w:rPr>
                <w:rFonts w:ascii="Century Gothic" w:hAnsi="Century Gothic"/>
                <w:b/>
                <w:sz w:val="20"/>
                <w:szCs w:val="20"/>
              </w:rPr>
              <w:t>Czę</w:t>
            </w:r>
            <w:r w:rsidR="00B15CFD" w:rsidRPr="00DD121C">
              <w:rPr>
                <w:rFonts w:ascii="Century Gothic" w:hAnsi="Century Gothic"/>
                <w:b/>
                <w:sz w:val="20"/>
                <w:szCs w:val="20"/>
              </w:rPr>
              <w:t>ść V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 xml:space="preserve"> </w:t>
            </w:r>
          </w:p>
        </w:tc>
      </w:tr>
      <w:tr w:rsidR="00DA1083" w:rsidRPr="00C57136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11:50:12:10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  <w:lang w:val="en-US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Ekstremalne trud</w:t>
            </w:r>
            <w:r w:rsidR="002F02F4"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ności w szczegółowym kartowaniu </w:t>
            </w: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Tatr</w:t>
            </w:r>
            <w:r w:rsidR="002F02F4"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hab.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Zbigniew Cymerman</w:t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, prof. PIG-PIB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12:10-12:30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Młodokenoz</w:t>
            </w:r>
            <w:r w:rsidR="006A5634">
              <w:rPr>
                <w:rFonts w:ascii="Century Gothic" w:hAnsi="Century Gothic" w:cs="Arial"/>
                <w:b/>
                <w:sz w:val="20"/>
                <w:szCs w:val="20"/>
              </w:rPr>
              <w:t>o</w:t>
            </w: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iczne</w:t>
            </w:r>
            <w:proofErr w:type="spellEnd"/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 xml:space="preserve"> utwory w świetle Szczegółowej Mapy Geologicznej Tatr i ich przedpola – nowe spojrzenie</w:t>
            </w:r>
            <w:r w:rsidR="002F02F4"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>prof. dr hab. Antoni Wójcik (PIG-PIB)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12:30 -12:50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Kartograficzno-</w:t>
            </w:r>
            <w:r w:rsidR="00DA1083" w:rsidRPr="00DD121C">
              <w:rPr>
                <w:rFonts w:ascii="Century Gothic" w:hAnsi="Century Gothic" w:cs="Arial"/>
                <w:b/>
                <w:sz w:val="20"/>
                <w:szCs w:val="20"/>
              </w:rPr>
              <w:t>geologiczne rozpoznanie Karpat zewnętrznych – niektóre problemy dyskusyjne</w:t>
            </w: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132E41" w:rsidRPr="00DD121C">
              <w:rPr>
                <w:rFonts w:ascii="Century Gothic" w:hAnsi="Century Gothic"/>
                <w:i/>
                <w:sz w:val="20"/>
                <w:szCs w:val="20"/>
              </w:rPr>
              <w:t>prof. dr hab. Antoni Wójcik (PIG-PIB)</w:t>
            </w:r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12:50-13:10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DA1083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 w:cs="Arial"/>
                <w:b/>
                <w:sz w:val="20"/>
                <w:szCs w:val="20"/>
              </w:rPr>
              <w:t>Wykorzystanie cyfrowych modeli terenu w kartografii geologicznej obszarów niżowych – przykłady z zachodniej Polski</w:t>
            </w:r>
            <w:r w:rsidR="002F02F4" w:rsidRPr="00DD121C">
              <w:rPr>
                <w:rFonts w:ascii="Century Gothic" w:hAnsi="Century Gothic" w:cs="Arial"/>
                <w:b/>
                <w:sz w:val="20"/>
                <w:szCs w:val="20"/>
              </w:rPr>
              <w:br/>
            </w:r>
            <w:r w:rsidR="00B32020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dr </w:t>
            </w:r>
            <w:r w:rsidR="002F02F4" w:rsidRPr="00DD121C">
              <w:rPr>
                <w:rFonts w:ascii="Century Gothic" w:hAnsi="Century Gothic"/>
                <w:i/>
                <w:sz w:val="20"/>
                <w:szCs w:val="20"/>
              </w:rPr>
              <w:t>Bogusław Przybylski</w:t>
            </w:r>
            <w:r w:rsidR="00B32020"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</w:p>
        </w:tc>
      </w:tr>
      <w:tr w:rsidR="00C57136" w:rsidRPr="00DD121C" w:rsidTr="001E7A9B">
        <w:tc>
          <w:tcPr>
            <w:tcW w:w="1809" w:type="dxa"/>
            <w:shd w:val="clear" w:color="auto" w:fill="DBE5F1" w:themeFill="accent1" w:themeFillTint="33"/>
          </w:tcPr>
          <w:p w:rsidR="00C57136" w:rsidRPr="00DD121C" w:rsidRDefault="00C57136" w:rsidP="001E7A9B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13:10-13:40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C57136" w:rsidRPr="00C57136" w:rsidRDefault="00C57136" w:rsidP="00C57136">
            <w:pPr>
              <w:pStyle w:val="Zwykytekst"/>
              <w:rPr>
                <w:b/>
              </w:rPr>
            </w:pPr>
            <w:r w:rsidRPr="00C57136">
              <w:rPr>
                <w:b/>
              </w:rPr>
              <w:t>Kartografia geologiczna w świetle współczesnych rozwiązań metodycznych</w:t>
            </w:r>
          </w:p>
          <w:p w:rsidR="00C57136" w:rsidRPr="00C57136" w:rsidRDefault="00C57136" w:rsidP="00C57136">
            <w:pPr>
              <w:pStyle w:val="Zwykytekst"/>
              <w:rPr>
                <w:i/>
                <w:iCs/>
              </w:rPr>
            </w:pPr>
            <w:r>
              <w:rPr>
                <w:i/>
                <w:iCs/>
              </w:rPr>
              <w:t>prof. dr hab. Marek Graniczny</w:t>
            </w:r>
            <w:r>
              <w:rPr>
                <w:i/>
                <w:iCs/>
              </w:rPr>
              <w:t xml:space="preserve"> &amp;</w:t>
            </w:r>
            <w:r>
              <w:rPr>
                <w:i/>
                <w:iCs/>
              </w:rPr>
              <w:t xml:space="preserve"> mgr inż. Zbigniew Kowalski</w:t>
            </w:r>
            <w:r w:rsidRPr="00DD121C">
              <w:rPr>
                <w:rFonts w:ascii="Century Gothic" w:hAnsi="Century Gothic"/>
                <w:i/>
                <w:sz w:val="20"/>
                <w:szCs w:val="20"/>
              </w:rPr>
              <w:t xml:space="preserve"> (PIG-PIB)</w:t>
            </w:r>
            <w:bookmarkStart w:id="0" w:name="_GoBack"/>
            <w:bookmarkEnd w:id="0"/>
          </w:p>
        </w:tc>
      </w:tr>
      <w:tr w:rsidR="00DA1083" w:rsidRPr="00DD121C" w:rsidTr="001E7A9B">
        <w:tc>
          <w:tcPr>
            <w:tcW w:w="1809" w:type="dxa"/>
            <w:shd w:val="clear" w:color="auto" w:fill="DBE5F1" w:themeFill="accent1" w:themeFillTint="33"/>
          </w:tcPr>
          <w:p w:rsidR="00DA1083" w:rsidRPr="00DD121C" w:rsidRDefault="00DA1083" w:rsidP="00C57136">
            <w:pPr>
              <w:spacing w:before="40" w:after="40"/>
              <w:rPr>
                <w:rFonts w:ascii="Century Gothic" w:hAnsi="Century Gothic"/>
                <w:sz w:val="20"/>
                <w:szCs w:val="20"/>
              </w:rPr>
            </w:pPr>
            <w:r w:rsidRPr="00DD121C">
              <w:rPr>
                <w:rFonts w:ascii="Century Gothic" w:hAnsi="Century Gothic"/>
                <w:sz w:val="20"/>
                <w:szCs w:val="20"/>
              </w:rPr>
              <w:t>13:</w:t>
            </w:r>
            <w:r w:rsidR="00C57136">
              <w:rPr>
                <w:rFonts w:ascii="Century Gothic" w:hAnsi="Century Gothic"/>
                <w:sz w:val="20"/>
                <w:szCs w:val="20"/>
              </w:rPr>
              <w:t>3</w:t>
            </w:r>
            <w:r w:rsidRPr="00DD121C">
              <w:rPr>
                <w:rFonts w:ascii="Century Gothic" w:hAnsi="Century Gothic"/>
                <w:sz w:val="20"/>
                <w:szCs w:val="20"/>
              </w:rPr>
              <w:t>0-1</w:t>
            </w:r>
            <w:r w:rsidR="00C57136">
              <w:rPr>
                <w:rFonts w:ascii="Century Gothic" w:hAnsi="Century Gothic"/>
                <w:sz w:val="20"/>
                <w:szCs w:val="20"/>
              </w:rPr>
              <w:t>4:0</w:t>
            </w:r>
            <w:r w:rsidRPr="00DD121C">
              <w:rPr>
                <w:rFonts w:ascii="Century Gothic" w:hAnsi="Century Gothic"/>
                <w:sz w:val="20"/>
                <w:szCs w:val="20"/>
              </w:rPr>
              <w:t>0</w:t>
            </w:r>
          </w:p>
        </w:tc>
        <w:tc>
          <w:tcPr>
            <w:tcW w:w="8255" w:type="dxa"/>
            <w:shd w:val="clear" w:color="auto" w:fill="DBE5F1" w:themeFill="accent1" w:themeFillTint="33"/>
          </w:tcPr>
          <w:p w:rsidR="00DA1083" w:rsidRPr="00DD121C" w:rsidRDefault="002F02F4" w:rsidP="001E7A9B">
            <w:pPr>
              <w:spacing w:before="40" w:after="40"/>
              <w:rPr>
                <w:rFonts w:ascii="Century Gothic" w:hAnsi="Century Gothic"/>
                <w:b/>
                <w:sz w:val="20"/>
                <w:szCs w:val="20"/>
              </w:rPr>
            </w:pPr>
            <w:r w:rsidRPr="00DD121C">
              <w:rPr>
                <w:rFonts w:ascii="Century Gothic" w:hAnsi="Century Gothic"/>
                <w:b/>
                <w:sz w:val="20"/>
                <w:szCs w:val="20"/>
              </w:rPr>
              <w:t>D</w:t>
            </w:r>
            <w:r w:rsidR="00DA1083" w:rsidRPr="00DD121C">
              <w:rPr>
                <w:rFonts w:ascii="Century Gothic" w:hAnsi="Century Gothic"/>
                <w:b/>
                <w:sz w:val="20"/>
                <w:szCs w:val="20"/>
              </w:rPr>
              <w:t>yskusja podsumowująca i zakończenie sesji</w:t>
            </w:r>
          </w:p>
        </w:tc>
      </w:tr>
    </w:tbl>
    <w:p w:rsidR="001E7A9B" w:rsidRDefault="001E7A9B" w:rsidP="001E7A9B">
      <w:pPr>
        <w:rPr>
          <w:rFonts w:ascii="Century Gothic" w:hAnsi="Century Gothic"/>
          <w:b/>
          <w:color w:val="365F91" w:themeColor="accent1" w:themeShade="BF"/>
          <w:sz w:val="20"/>
          <w:szCs w:val="20"/>
        </w:rPr>
      </w:pPr>
    </w:p>
    <w:p w:rsidR="006A5634" w:rsidRDefault="006A5634" w:rsidP="001E7A9B">
      <w:pPr>
        <w:rPr>
          <w:rFonts w:ascii="Century Gothic" w:hAnsi="Century Gothic"/>
          <w:b/>
          <w:color w:val="365F91" w:themeColor="accent1" w:themeShade="BF"/>
          <w:sz w:val="20"/>
          <w:szCs w:val="20"/>
        </w:rPr>
      </w:pPr>
    </w:p>
    <w:p w:rsidR="006A5634" w:rsidRPr="00D1150B" w:rsidRDefault="006A5634" w:rsidP="001E7A9B">
      <w:pPr>
        <w:rPr>
          <w:rFonts w:ascii="Century Gothic" w:hAnsi="Century Gothic"/>
          <w:b/>
          <w:i/>
          <w:sz w:val="28"/>
          <w:szCs w:val="28"/>
        </w:rPr>
      </w:pPr>
      <w:r w:rsidRPr="00062BAF">
        <w:rPr>
          <w:rFonts w:ascii="Century Gothic" w:hAnsi="Century Gothic"/>
          <w:b/>
          <w:sz w:val="28"/>
          <w:szCs w:val="28"/>
        </w:rPr>
        <w:lastRenderedPageBreak/>
        <w:t xml:space="preserve">Udział w sesji jest bezpłatny. Ze względów organizacyjnych konieczne jest przesłanie do dnia </w:t>
      </w:r>
      <w:r w:rsidRPr="00062BAF">
        <w:rPr>
          <w:rFonts w:ascii="Century Gothic" w:hAnsi="Century Gothic"/>
          <w:b/>
          <w:color w:val="FF0000"/>
          <w:sz w:val="28"/>
          <w:szCs w:val="28"/>
        </w:rPr>
        <w:t xml:space="preserve">10 marca 2017 </w:t>
      </w:r>
      <w:r w:rsidRPr="00062BAF">
        <w:rPr>
          <w:rFonts w:ascii="Century Gothic" w:hAnsi="Century Gothic"/>
          <w:b/>
          <w:sz w:val="28"/>
          <w:szCs w:val="28"/>
        </w:rPr>
        <w:t xml:space="preserve">r. na adres </w:t>
      </w:r>
      <w:hyperlink r:id="rId7" w:history="1">
        <w:r w:rsidRPr="00062BAF">
          <w:rPr>
            <w:rStyle w:val="Hipercze"/>
            <w:rFonts w:ascii="Century Gothic" w:hAnsi="Century Gothic"/>
            <w:b/>
            <w:color w:val="FF0000"/>
            <w:sz w:val="28"/>
            <w:szCs w:val="28"/>
          </w:rPr>
          <w:t>promocja@pgi.gov.pl</w:t>
        </w:r>
      </w:hyperlink>
      <w:r w:rsidRPr="00062BAF">
        <w:rPr>
          <w:rFonts w:ascii="Century Gothic" w:hAnsi="Century Gothic"/>
          <w:b/>
          <w:sz w:val="28"/>
          <w:szCs w:val="28"/>
        </w:rPr>
        <w:t xml:space="preserve"> </w:t>
      </w:r>
      <w:r w:rsidR="00062BAF">
        <w:rPr>
          <w:rFonts w:ascii="Century Gothic" w:hAnsi="Century Gothic"/>
          <w:b/>
          <w:sz w:val="28"/>
          <w:szCs w:val="28"/>
        </w:rPr>
        <w:br/>
      </w:r>
      <w:r w:rsidRPr="00062BAF">
        <w:rPr>
          <w:rFonts w:ascii="Century Gothic" w:hAnsi="Century Gothic"/>
          <w:b/>
          <w:sz w:val="28"/>
          <w:szCs w:val="28"/>
        </w:rPr>
        <w:t xml:space="preserve">e-maila z prośbą o rejestrację. </w:t>
      </w:r>
      <w:r w:rsidRPr="00062BAF">
        <w:rPr>
          <w:rFonts w:ascii="Century Gothic" w:hAnsi="Century Gothic"/>
          <w:b/>
          <w:color w:val="FF0000"/>
          <w:sz w:val="28"/>
          <w:szCs w:val="28"/>
        </w:rPr>
        <w:t>Liczba miejsc jest ograniczona.</w:t>
      </w:r>
      <w:r w:rsidR="00D1150B">
        <w:rPr>
          <w:rFonts w:ascii="Century Gothic" w:hAnsi="Century Gothic"/>
          <w:b/>
          <w:color w:val="FF0000"/>
          <w:sz w:val="28"/>
          <w:szCs w:val="28"/>
        </w:rPr>
        <w:t xml:space="preserve"> </w:t>
      </w:r>
      <w:r w:rsidR="00D1150B" w:rsidRPr="00D1150B">
        <w:rPr>
          <w:rFonts w:ascii="Century Gothic" w:hAnsi="Century Gothic"/>
          <w:b/>
          <w:sz w:val="28"/>
          <w:szCs w:val="28"/>
        </w:rPr>
        <w:t>Decyduje kolejność zgłoszeń.</w:t>
      </w:r>
    </w:p>
    <w:p w:rsidR="006A5634" w:rsidRPr="00DD121C" w:rsidRDefault="006A5634" w:rsidP="001E7A9B">
      <w:pPr>
        <w:rPr>
          <w:rFonts w:ascii="Century Gothic" w:hAnsi="Century Gothic"/>
          <w:b/>
          <w:color w:val="365F91" w:themeColor="accent1" w:themeShade="BF"/>
          <w:sz w:val="20"/>
          <w:szCs w:val="20"/>
        </w:rPr>
      </w:pPr>
    </w:p>
    <w:p w:rsidR="001E7A9B" w:rsidRPr="00DD121C" w:rsidRDefault="001E7A9B" w:rsidP="001E7A9B">
      <w:pPr>
        <w:rPr>
          <w:rFonts w:ascii="Century Gothic" w:hAnsi="Century Gothic"/>
          <w:b/>
          <w:color w:val="365F91" w:themeColor="accent1" w:themeShade="BF"/>
          <w:sz w:val="20"/>
          <w:szCs w:val="20"/>
        </w:rPr>
      </w:pPr>
    </w:p>
    <w:sectPr w:rsidR="001E7A9B" w:rsidRPr="00DD121C" w:rsidSect="001E7A9B">
      <w:pgSz w:w="11906" w:h="16838"/>
      <w:pgMar w:top="567" w:right="849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B35E45"/>
    <w:multiLevelType w:val="hybridMultilevel"/>
    <w:tmpl w:val="8F6A7B3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7A8"/>
    <w:rsid w:val="0000236C"/>
    <w:rsid w:val="00006FC4"/>
    <w:rsid w:val="00007F4A"/>
    <w:rsid w:val="000101F7"/>
    <w:rsid w:val="0001302D"/>
    <w:rsid w:val="000245DD"/>
    <w:rsid w:val="00026C92"/>
    <w:rsid w:val="00030867"/>
    <w:rsid w:val="00035164"/>
    <w:rsid w:val="00050C23"/>
    <w:rsid w:val="00053A29"/>
    <w:rsid w:val="00062BAF"/>
    <w:rsid w:val="00072669"/>
    <w:rsid w:val="0008278D"/>
    <w:rsid w:val="00097D0C"/>
    <w:rsid w:val="000A5E6E"/>
    <w:rsid w:val="000E187E"/>
    <w:rsid w:val="000F0EBF"/>
    <w:rsid w:val="000F701D"/>
    <w:rsid w:val="00111855"/>
    <w:rsid w:val="001175EE"/>
    <w:rsid w:val="00127D3A"/>
    <w:rsid w:val="001310CC"/>
    <w:rsid w:val="00132E41"/>
    <w:rsid w:val="00146BD3"/>
    <w:rsid w:val="0015576F"/>
    <w:rsid w:val="001567D7"/>
    <w:rsid w:val="001568C1"/>
    <w:rsid w:val="00185301"/>
    <w:rsid w:val="00193D04"/>
    <w:rsid w:val="001960F1"/>
    <w:rsid w:val="001A6F1C"/>
    <w:rsid w:val="001B2247"/>
    <w:rsid w:val="001D6E21"/>
    <w:rsid w:val="001E327A"/>
    <w:rsid w:val="001E5EF3"/>
    <w:rsid w:val="001E737A"/>
    <w:rsid w:val="001E7A9B"/>
    <w:rsid w:val="001F387E"/>
    <w:rsid w:val="001F449C"/>
    <w:rsid w:val="00211B31"/>
    <w:rsid w:val="0021242C"/>
    <w:rsid w:val="00226853"/>
    <w:rsid w:val="00226D71"/>
    <w:rsid w:val="00243405"/>
    <w:rsid w:val="0024601A"/>
    <w:rsid w:val="00260BD6"/>
    <w:rsid w:val="00270344"/>
    <w:rsid w:val="00277AED"/>
    <w:rsid w:val="0029376A"/>
    <w:rsid w:val="00296990"/>
    <w:rsid w:val="00296FEA"/>
    <w:rsid w:val="002A5CFD"/>
    <w:rsid w:val="002C1181"/>
    <w:rsid w:val="002C75D8"/>
    <w:rsid w:val="002D5995"/>
    <w:rsid w:val="002E4BC1"/>
    <w:rsid w:val="002F02F4"/>
    <w:rsid w:val="00301847"/>
    <w:rsid w:val="003076DF"/>
    <w:rsid w:val="00310A97"/>
    <w:rsid w:val="0031152C"/>
    <w:rsid w:val="0032288C"/>
    <w:rsid w:val="003258C4"/>
    <w:rsid w:val="003307A8"/>
    <w:rsid w:val="003308D3"/>
    <w:rsid w:val="0033497F"/>
    <w:rsid w:val="00336CBB"/>
    <w:rsid w:val="0035086F"/>
    <w:rsid w:val="00353D57"/>
    <w:rsid w:val="00357EBD"/>
    <w:rsid w:val="00361189"/>
    <w:rsid w:val="00362D36"/>
    <w:rsid w:val="00363480"/>
    <w:rsid w:val="0037517E"/>
    <w:rsid w:val="00375EAB"/>
    <w:rsid w:val="003760A0"/>
    <w:rsid w:val="0037645F"/>
    <w:rsid w:val="003777B8"/>
    <w:rsid w:val="00391652"/>
    <w:rsid w:val="00397443"/>
    <w:rsid w:val="003A1980"/>
    <w:rsid w:val="003A2BF5"/>
    <w:rsid w:val="003B374D"/>
    <w:rsid w:val="003C2E4D"/>
    <w:rsid w:val="003C6A4B"/>
    <w:rsid w:val="003D17C9"/>
    <w:rsid w:val="003D351E"/>
    <w:rsid w:val="003D570F"/>
    <w:rsid w:val="003E2716"/>
    <w:rsid w:val="003E76F5"/>
    <w:rsid w:val="003F3906"/>
    <w:rsid w:val="004001F2"/>
    <w:rsid w:val="0040710A"/>
    <w:rsid w:val="00413A34"/>
    <w:rsid w:val="00414532"/>
    <w:rsid w:val="00425876"/>
    <w:rsid w:val="00436D9A"/>
    <w:rsid w:val="004447BB"/>
    <w:rsid w:val="0044573F"/>
    <w:rsid w:val="004620D3"/>
    <w:rsid w:val="00471E42"/>
    <w:rsid w:val="004838AE"/>
    <w:rsid w:val="00492D65"/>
    <w:rsid w:val="004957C4"/>
    <w:rsid w:val="004B5F57"/>
    <w:rsid w:val="004C4E07"/>
    <w:rsid w:val="004D0F6E"/>
    <w:rsid w:val="004D0F89"/>
    <w:rsid w:val="004E270C"/>
    <w:rsid w:val="004E330D"/>
    <w:rsid w:val="004E3FF0"/>
    <w:rsid w:val="004F1810"/>
    <w:rsid w:val="004F7A14"/>
    <w:rsid w:val="005214BD"/>
    <w:rsid w:val="00521935"/>
    <w:rsid w:val="005246FD"/>
    <w:rsid w:val="00532606"/>
    <w:rsid w:val="005345E1"/>
    <w:rsid w:val="005424D0"/>
    <w:rsid w:val="0056498E"/>
    <w:rsid w:val="005B6579"/>
    <w:rsid w:val="005D6ABA"/>
    <w:rsid w:val="005E5CE9"/>
    <w:rsid w:val="005E5DBF"/>
    <w:rsid w:val="005F3938"/>
    <w:rsid w:val="005F54BD"/>
    <w:rsid w:val="0060625D"/>
    <w:rsid w:val="006164E9"/>
    <w:rsid w:val="00621524"/>
    <w:rsid w:val="00624B64"/>
    <w:rsid w:val="006278C9"/>
    <w:rsid w:val="00651DAA"/>
    <w:rsid w:val="006530D0"/>
    <w:rsid w:val="006751EA"/>
    <w:rsid w:val="00683DD4"/>
    <w:rsid w:val="00684B51"/>
    <w:rsid w:val="00685BA0"/>
    <w:rsid w:val="0069516F"/>
    <w:rsid w:val="00697AA5"/>
    <w:rsid w:val="006A0F8C"/>
    <w:rsid w:val="006A5634"/>
    <w:rsid w:val="006B6B53"/>
    <w:rsid w:val="006B725D"/>
    <w:rsid w:val="006C283F"/>
    <w:rsid w:val="006C4D9D"/>
    <w:rsid w:val="006D3CCB"/>
    <w:rsid w:val="006D47F8"/>
    <w:rsid w:val="006E3800"/>
    <w:rsid w:val="006E76A1"/>
    <w:rsid w:val="006F2DD3"/>
    <w:rsid w:val="00715141"/>
    <w:rsid w:val="0072203B"/>
    <w:rsid w:val="00731039"/>
    <w:rsid w:val="00745AAA"/>
    <w:rsid w:val="00747BCE"/>
    <w:rsid w:val="0075417F"/>
    <w:rsid w:val="0075467C"/>
    <w:rsid w:val="0077061F"/>
    <w:rsid w:val="00770BBC"/>
    <w:rsid w:val="00781B70"/>
    <w:rsid w:val="00784274"/>
    <w:rsid w:val="00791286"/>
    <w:rsid w:val="0079487B"/>
    <w:rsid w:val="0079794C"/>
    <w:rsid w:val="007E4C0A"/>
    <w:rsid w:val="00807B7D"/>
    <w:rsid w:val="0081646F"/>
    <w:rsid w:val="008316DE"/>
    <w:rsid w:val="008602B8"/>
    <w:rsid w:val="0086278A"/>
    <w:rsid w:val="008919A2"/>
    <w:rsid w:val="008A68ED"/>
    <w:rsid w:val="008C210D"/>
    <w:rsid w:val="008C57DC"/>
    <w:rsid w:val="008C7AD5"/>
    <w:rsid w:val="008D2DD3"/>
    <w:rsid w:val="008D6FDF"/>
    <w:rsid w:val="008E05F2"/>
    <w:rsid w:val="008F0884"/>
    <w:rsid w:val="008F1333"/>
    <w:rsid w:val="008F54C7"/>
    <w:rsid w:val="00904D0C"/>
    <w:rsid w:val="00911E19"/>
    <w:rsid w:val="00923037"/>
    <w:rsid w:val="009236F9"/>
    <w:rsid w:val="00943FE5"/>
    <w:rsid w:val="00951328"/>
    <w:rsid w:val="00953163"/>
    <w:rsid w:val="00956D93"/>
    <w:rsid w:val="0096679A"/>
    <w:rsid w:val="00971216"/>
    <w:rsid w:val="0097422A"/>
    <w:rsid w:val="00977584"/>
    <w:rsid w:val="0097770A"/>
    <w:rsid w:val="0098421F"/>
    <w:rsid w:val="00986DDE"/>
    <w:rsid w:val="009A1141"/>
    <w:rsid w:val="009C6A5C"/>
    <w:rsid w:val="009E03DD"/>
    <w:rsid w:val="009F60A2"/>
    <w:rsid w:val="00A05A42"/>
    <w:rsid w:val="00A074E2"/>
    <w:rsid w:val="00A076BF"/>
    <w:rsid w:val="00A12C4A"/>
    <w:rsid w:val="00A2042B"/>
    <w:rsid w:val="00A2475E"/>
    <w:rsid w:val="00A329CD"/>
    <w:rsid w:val="00A5183D"/>
    <w:rsid w:val="00A52167"/>
    <w:rsid w:val="00A5250B"/>
    <w:rsid w:val="00A7161C"/>
    <w:rsid w:val="00A769AA"/>
    <w:rsid w:val="00AA0441"/>
    <w:rsid w:val="00AC3CC4"/>
    <w:rsid w:val="00AC5A61"/>
    <w:rsid w:val="00AD23AD"/>
    <w:rsid w:val="00AD2D93"/>
    <w:rsid w:val="00AE41EC"/>
    <w:rsid w:val="00AE6DE0"/>
    <w:rsid w:val="00AF4C29"/>
    <w:rsid w:val="00AF76C9"/>
    <w:rsid w:val="00B15CFD"/>
    <w:rsid w:val="00B17A0B"/>
    <w:rsid w:val="00B20A43"/>
    <w:rsid w:val="00B25CAE"/>
    <w:rsid w:val="00B32020"/>
    <w:rsid w:val="00B3785C"/>
    <w:rsid w:val="00B41AAF"/>
    <w:rsid w:val="00B51233"/>
    <w:rsid w:val="00B5261C"/>
    <w:rsid w:val="00B56E68"/>
    <w:rsid w:val="00B61839"/>
    <w:rsid w:val="00B6475B"/>
    <w:rsid w:val="00B661C3"/>
    <w:rsid w:val="00B67A35"/>
    <w:rsid w:val="00B821A0"/>
    <w:rsid w:val="00B8483A"/>
    <w:rsid w:val="00B86E98"/>
    <w:rsid w:val="00B95AF9"/>
    <w:rsid w:val="00BB07D2"/>
    <w:rsid w:val="00BB157F"/>
    <w:rsid w:val="00BC07F1"/>
    <w:rsid w:val="00BF7ACC"/>
    <w:rsid w:val="00C0182C"/>
    <w:rsid w:val="00C01836"/>
    <w:rsid w:val="00C079C6"/>
    <w:rsid w:val="00C136FF"/>
    <w:rsid w:val="00C16432"/>
    <w:rsid w:val="00C27FFB"/>
    <w:rsid w:val="00C32B73"/>
    <w:rsid w:val="00C41F73"/>
    <w:rsid w:val="00C53923"/>
    <w:rsid w:val="00C57136"/>
    <w:rsid w:val="00C57FCD"/>
    <w:rsid w:val="00C7044D"/>
    <w:rsid w:val="00C73C36"/>
    <w:rsid w:val="00C77C3D"/>
    <w:rsid w:val="00C876EC"/>
    <w:rsid w:val="00CA69D5"/>
    <w:rsid w:val="00CC0563"/>
    <w:rsid w:val="00CD6477"/>
    <w:rsid w:val="00CD64F7"/>
    <w:rsid w:val="00CE003E"/>
    <w:rsid w:val="00CE5A08"/>
    <w:rsid w:val="00CF75BB"/>
    <w:rsid w:val="00D070A9"/>
    <w:rsid w:val="00D11154"/>
    <w:rsid w:val="00D1150B"/>
    <w:rsid w:val="00D32FB4"/>
    <w:rsid w:val="00D348A4"/>
    <w:rsid w:val="00D52C48"/>
    <w:rsid w:val="00D75292"/>
    <w:rsid w:val="00D77F92"/>
    <w:rsid w:val="00D81BE3"/>
    <w:rsid w:val="00D91116"/>
    <w:rsid w:val="00DA1083"/>
    <w:rsid w:val="00DA208E"/>
    <w:rsid w:val="00DA48FE"/>
    <w:rsid w:val="00DA54FA"/>
    <w:rsid w:val="00DD121C"/>
    <w:rsid w:val="00DD26EF"/>
    <w:rsid w:val="00DE49D5"/>
    <w:rsid w:val="00DE6A67"/>
    <w:rsid w:val="00E00BF0"/>
    <w:rsid w:val="00E22A0C"/>
    <w:rsid w:val="00E3404B"/>
    <w:rsid w:val="00E41447"/>
    <w:rsid w:val="00E51441"/>
    <w:rsid w:val="00E535AF"/>
    <w:rsid w:val="00E61E96"/>
    <w:rsid w:val="00E71D0D"/>
    <w:rsid w:val="00E7400B"/>
    <w:rsid w:val="00E77EDF"/>
    <w:rsid w:val="00EA4B42"/>
    <w:rsid w:val="00EA6B3D"/>
    <w:rsid w:val="00EB2BBC"/>
    <w:rsid w:val="00EB7131"/>
    <w:rsid w:val="00EC4F4F"/>
    <w:rsid w:val="00ED7344"/>
    <w:rsid w:val="00EF25B1"/>
    <w:rsid w:val="00EF2ECE"/>
    <w:rsid w:val="00F13626"/>
    <w:rsid w:val="00F16F60"/>
    <w:rsid w:val="00F20725"/>
    <w:rsid w:val="00F22637"/>
    <w:rsid w:val="00F24577"/>
    <w:rsid w:val="00F266D5"/>
    <w:rsid w:val="00F3006D"/>
    <w:rsid w:val="00F3535D"/>
    <w:rsid w:val="00F36CBE"/>
    <w:rsid w:val="00F43327"/>
    <w:rsid w:val="00F60339"/>
    <w:rsid w:val="00F60855"/>
    <w:rsid w:val="00F70715"/>
    <w:rsid w:val="00F8146D"/>
    <w:rsid w:val="00F84FFC"/>
    <w:rsid w:val="00F92131"/>
    <w:rsid w:val="00F96B0C"/>
    <w:rsid w:val="00FA215D"/>
    <w:rsid w:val="00FC6587"/>
    <w:rsid w:val="00FD4BBE"/>
    <w:rsid w:val="00FD5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unhideWhenUsed/>
    <w:rsid w:val="003307A8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307A8"/>
    <w:rPr>
      <w:rFonts w:ascii="Calibri" w:hAnsi="Calibri" w:cs="Consolas"/>
      <w:szCs w:val="21"/>
    </w:rPr>
  </w:style>
  <w:style w:type="table" w:styleId="Tabela-Siatka">
    <w:name w:val="Table Grid"/>
    <w:basedOn w:val="Standardowy"/>
    <w:uiPriority w:val="59"/>
    <w:rsid w:val="00330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A5634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2B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2B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unhideWhenUsed/>
    <w:rsid w:val="003307A8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307A8"/>
    <w:rPr>
      <w:rFonts w:ascii="Calibri" w:hAnsi="Calibri" w:cs="Consolas"/>
      <w:szCs w:val="21"/>
    </w:rPr>
  </w:style>
  <w:style w:type="table" w:styleId="Tabela-Siatka">
    <w:name w:val="Table Grid"/>
    <w:basedOn w:val="Standardowy"/>
    <w:uiPriority w:val="59"/>
    <w:rsid w:val="00330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A5634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2B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2B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12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1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9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promocja@pgi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692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PIG</Company>
  <LinksUpToDate>false</LinksUpToDate>
  <CharactersWithSpaces>4839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Dariusz Gałązka</dc:creator>
  <cp:lastModifiedBy>Magdalena Mizerska</cp:lastModifiedBy>
  <cp:revision>9</cp:revision>
  <cp:lastPrinted>2017-02-17T16:31:00Z</cp:lastPrinted>
  <dcterms:created xsi:type="dcterms:W3CDTF">2017-02-15T11:37:00Z</dcterms:created>
  <dcterms:modified xsi:type="dcterms:W3CDTF">2017-02-21T09:10:00Z</dcterms:modified>
</cp:coreProperties>
</file>