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6D" w:rsidRDefault="0060476D" w:rsidP="0060476D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lang w:eastAsia="pl-PL"/>
        </w:rPr>
        <w:tab/>
      </w:r>
      <w:r>
        <w:rPr>
          <w:rFonts w:ascii="Garamond" w:hAnsi="Garamond"/>
          <w:b/>
          <w:lang w:eastAsia="pl-PL"/>
        </w:rPr>
        <w:t>Załącznik nr 1A do SIWZ</w:t>
      </w:r>
    </w:p>
    <w:p w:rsidR="0060476D" w:rsidRDefault="0060476D" w:rsidP="0060476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SPECYFIKACJA TECHNICZNA OFEROWANEGO SAMOCHODU</w:t>
      </w:r>
    </w:p>
    <w:p w:rsidR="0060476D" w:rsidRDefault="0060476D" w:rsidP="006047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60476D" w:rsidRDefault="0060476D" w:rsidP="006047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60476D" w:rsidRDefault="0060476D" w:rsidP="006047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0476D" w:rsidRDefault="0060476D" w:rsidP="006047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0476D" w:rsidRDefault="0060476D" w:rsidP="006047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0476D" w:rsidRDefault="0060476D" w:rsidP="006047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0476D" w:rsidRDefault="0060476D" w:rsidP="006047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0476D" w:rsidRDefault="0060476D" w:rsidP="006047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0476D" w:rsidRDefault="0060476D" w:rsidP="0060476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0476D" w:rsidRDefault="0060476D" w:rsidP="0060476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0476D" w:rsidRDefault="0060476D" w:rsidP="0060476D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Oferujemy samochód o nw. parametrach</w:t>
      </w:r>
    </w:p>
    <w:p w:rsidR="0060476D" w:rsidRDefault="0060476D" w:rsidP="006047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samochodu:</w:t>
      </w:r>
    </w:p>
    <w:p w:rsidR="0060476D" w:rsidRDefault="0060476D" w:rsidP="006047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0476D" w:rsidRDefault="0060476D" w:rsidP="006047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Model: …………………………………</w:t>
      </w:r>
    </w:p>
    <w:p w:rsidR="0060476D" w:rsidRDefault="0060476D" w:rsidP="006047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Marka: ……………………………</w:t>
      </w:r>
    </w:p>
    <w:p w:rsidR="0060476D" w:rsidRDefault="0060476D" w:rsidP="006047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97"/>
        <w:gridCol w:w="2461"/>
      </w:tblGrid>
      <w:tr w:rsidR="0060476D" w:rsidTr="0060476D">
        <w:tc>
          <w:tcPr>
            <w:tcW w:w="3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0476D" w:rsidRDefault="0060476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Parametry </w:t>
            </w:r>
          </w:p>
          <w:p w:rsidR="0060476D" w:rsidRDefault="006047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Oferowanego samochodu (należy wpisać/zaznaczyć oferowany parametr)</w:t>
            </w:r>
          </w:p>
        </w:tc>
      </w:tr>
      <w:tr w:rsidR="0060476D" w:rsidTr="0060476D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PODWOZIE</w:t>
            </w:r>
          </w:p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</w:tr>
      <w:tr w:rsidR="0060476D" w:rsidTr="0060476D">
        <w:trPr>
          <w:trHeight w:val="405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Podwozie fabrycznie nowe, rok produkcji 2015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523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Podwozie dwuosiowe z napędem 4x4 z możliwością blokady mechanizmu różnicowego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8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Pojazd kategorii N2G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Dopuszczalna masa całkowita min. 11 000 kg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 kg</w:t>
            </w:r>
          </w:p>
        </w:tc>
      </w:tr>
      <w:tr w:rsidR="0060476D" w:rsidTr="0060476D">
        <w:trPr>
          <w:trHeight w:val="43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1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Rozstaw osi min. 4000 mm</w:t>
            </w:r>
          </w:p>
          <w:p w:rsidR="0060476D" w:rsidRDefault="0060476D" w:rsidP="00CD2FFC">
            <w:pPr>
              <w:numPr>
                <w:ilvl w:val="0"/>
                <w:numId w:val="1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zwis tylny min. 2000 mm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………. mm</w:t>
            </w:r>
          </w:p>
          <w:p w:rsidR="0060476D" w:rsidRDefault="0060476D" w:rsidP="00CD2FFC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 mm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Rama podwozia o parametrach zezwalających na montaż żurawia za kabiną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Zbiornik </w:t>
            </w:r>
            <w:proofErr w:type="spellStart"/>
            <w:r>
              <w:rPr>
                <w:rFonts w:ascii="Garamond" w:hAnsi="Garamond" w:cs="Arial"/>
              </w:rPr>
              <w:t>AdBlue</w:t>
            </w:r>
            <w:proofErr w:type="spellEnd"/>
            <w:r>
              <w:rPr>
                <w:rFonts w:ascii="Garamond" w:hAnsi="Garamond" w:cs="Arial"/>
              </w:rPr>
              <w:t xml:space="preserve"> o pojemności min. 30 l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litrów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Standardowe umiejscowienie podzespołów podwozia, uchwyt koła zapasowego z boku pojazdu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Koło zapasowe pełnowymiarowe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Skrzynka narzędziowa zamykana na zamek mocowana do ramy pojazdu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 przednia – resory paraboliczne o zwiększonej wytrzymałości z amortyzatorami, nośność min. 5000 kg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kg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Oś tylna – resory paraboliczne o zwiększonej wytrzymałości z amortyzatorami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Zbiornik paliwa min. 200 l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litrów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Średnica obręczy kół 22.5 cala, rozmiar opon możliwie maksymalnie zwiększający prześwit pojazdu, przy spełnieniu pozostałych warunków technicznych (opony na drogi utwardzone i nieutwardzone)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Złącze pneumatyczne przyczepy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Hak holowniczy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6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SILNIK I SKRZYNIA BIEGÓW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Wysokoprężny spełniający normę emisji spalin EURO 6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133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Osiągi silnika: </w:t>
            </w:r>
          </w:p>
          <w:p w:rsidR="0060476D" w:rsidRDefault="0060476D" w:rsidP="00CD2F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min. 6 cylindrowy w układzie rzędowym</w:t>
            </w:r>
          </w:p>
          <w:p w:rsidR="0060476D" w:rsidRDefault="0060476D" w:rsidP="00CD2F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pojemność powyżej 7000 cm</w:t>
            </w:r>
            <w:r>
              <w:rPr>
                <w:rFonts w:ascii="Garamond" w:hAnsi="Garamond" w:cs="Arial"/>
                <w:vertAlign w:val="superscript"/>
              </w:rPr>
              <w:t>3</w:t>
            </w:r>
          </w:p>
          <w:p w:rsidR="0060476D" w:rsidRDefault="0060476D" w:rsidP="00CD2F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 min. 280 KM</w:t>
            </w:r>
          </w:p>
          <w:p w:rsidR="0060476D" w:rsidRDefault="0060476D" w:rsidP="00CD2F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maksymalny moment obrotowy min. 1000 </w:t>
            </w:r>
            <w:proofErr w:type="spellStart"/>
            <w:r>
              <w:rPr>
                <w:rFonts w:ascii="Garamond" w:hAnsi="Garamond" w:cs="Arial"/>
              </w:rPr>
              <w:t>Nm</w:t>
            </w:r>
            <w:proofErr w:type="spellEnd"/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4"/>
              </w:numPr>
              <w:ind w:left="391" w:hanging="3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…….. cylindrów</w:t>
            </w:r>
            <w:r>
              <w:rPr>
                <w:rFonts w:ascii="Garamond" w:hAnsi="Garamond"/>
              </w:rPr>
              <w:br/>
              <w:t xml:space="preserve">2) ……… </w:t>
            </w:r>
            <w:r>
              <w:rPr>
                <w:rFonts w:ascii="Garamond" w:hAnsi="Garamond" w:cs="Arial"/>
              </w:rPr>
              <w:t>cm</w:t>
            </w:r>
            <w:r>
              <w:rPr>
                <w:rFonts w:ascii="Garamond" w:hAnsi="Garamond" w:cs="Arial"/>
                <w:vertAlign w:val="superscript"/>
              </w:rPr>
              <w:t>3</w:t>
            </w:r>
            <w:r>
              <w:rPr>
                <w:rFonts w:ascii="Garamond" w:hAnsi="Garamond" w:cs="Arial"/>
                <w:vertAlign w:val="superscript"/>
              </w:rPr>
              <w:br/>
            </w:r>
            <w:r>
              <w:rPr>
                <w:rFonts w:ascii="Garamond" w:hAnsi="Garamond"/>
              </w:rPr>
              <w:t>3) ……… KM</w:t>
            </w:r>
            <w:r>
              <w:rPr>
                <w:rFonts w:ascii="Garamond" w:hAnsi="Garamond"/>
              </w:rPr>
              <w:br/>
              <w:t>4)  ……….. NM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Urządzenia rozruchowe silnika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Podgrzewany filtr paliwa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Podgrzewanie bloku silnika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Sprężarka powietrza dwucylindrowa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Wlot powietrza usytuowany za kabiną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Hamulec silnikowy klapowy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Skrzynia biegów min. 6-biegowa</w:t>
            </w:r>
          </w:p>
          <w:p w:rsidR="0060476D" w:rsidRDefault="0060476D" w:rsidP="00CD2F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manualna, w pełni synchronizowana z przełożeniami dobranymi odpowiednio do mocy silnika i charakteru pracy wykonywanej przez ten rodzaj pojazdu oraz przystawkę odbioru mocy dostosowana do zapewnienia pracy urządzenia w pełnym zakresie pracy HDS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D" w:rsidRDefault="0060476D" w:rsidP="00CD2F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 biegów</w:t>
            </w:r>
          </w:p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color w:val="000000"/>
                <w:lang w:eastAsia="pl-PL"/>
              </w:rPr>
            </w:pPr>
          </w:p>
          <w:p w:rsidR="0060476D" w:rsidRDefault="0060476D" w:rsidP="00CD2F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0476D" w:rsidRDefault="0060476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b/>
              </w:rPr>
              <w:t>KABINA KIEROWCY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Kabina z rozkładanym miejscem do spania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Niezależny układ ogrzewania i wentylacji, umożliwiający ogrzewanie kabiny przy wyłączonym silniku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Blokada drzwi: lewych i prawych mechaniczna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340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Przeznaczona dla min. dwóch osób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 osób</w:t>
            </w:r>
          </w:p>
        </w:tc>
      </w:tr>
      <w:tr w:rsidR="0060476D" w:rsidTr="0060476D">
        <w:trPr>
          <w:trHeight w:val="340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Fotel kierowcy amortyzowany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340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  <w:color w:val="000000"/>
              </w:rPr>
              <w:t>Światła do jazdy dziennej (diodowe LED)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lastRenderedPageBreak/>
              <w:t>Koło kierownicy regulowane w dwóch płaszczyznach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Układ kierowniczy ze wspomaganiem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Elektrycznie sterowane podnoszenie szyb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Szyberdach sterowany elektrycznie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Radio z  odtwarzaczem płyt CD, MP3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Lusterka podgrzewane elektrycznie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Lusterka sterowane elektrycznie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color w:val="000000"/>
              </w:rPr>
              <w:t xml:space="preserve">Ogranicznik prędkości zgodnie z art. 66 </w:t>
            </w:r>
            <w:proofErr w:type="spellStart"/>
            <w:r>
              <w:rPr>
                <w:rFonts w:ascii="Garamond" w:hAnsi="Garamond" w:cs="Arial"/>
                <w:color w:val="000000"/>
              </w:rPr>
              <w:t>ppkt</w:t>
            </w:r>
            <w:proofErr w:type="spellEnd"/>
            <w:r>
              <w:rPr>
                <w:rFonts w:ascii="Garamond" w:hAnsi="Garamond" w:cs="Arial"/>
                <w:color w:val="000000"/>
              </w:rPr>
              <w:t>. 1a  USTAWY - Prawo o ruchu  drogowym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Klimatyzacja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Kolor kabiny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Podświetlane stopnie wejściowe ułatwiające wejście do pojazdu po zmroku, w warunkach braku oświetlenia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6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Sygnał dźwiękowy podczas cofania pojazdu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0476D" w:rsidRDefault="0060476D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b/>
              </w:rPr>
              <w:t>SKRZYNIA ŁADUNKOWA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Zabudowa skrzyniowa o długości zewnętrznej 5000 mm (+/- 100 mm), szerokość zewnętrzna min. 2500 mm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660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7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Burty aluminiowe otwierane na wszystkie strony, demontowane</w:t>
            </w:r>
          </w:p>
          <w:p w:rsidR="0060476D" w:rsidRDefault="0060476D" w:rsidP="00CD2FFC">
            <w:pPr>
              <w:numPr>
                <w:ilvl w:val="0"/>
                <w:numId w:val="7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 min. 600 mm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8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8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mm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Burty otwierane od góry z zawiasami dolnymi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Podłoga wyłożona sklejką wodoodporną z warstwą przeciwpoślizgową o zwiększonej wytrzymałości</w:t>
            </w:r>
          </w:p>
          <w:p w:rsidR="0060476D" w:rsidRDefault="0060476D" w:rsidP="00CD2F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grubość min. 25 mm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mm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System mocowania na platformie ładunkowej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Konstrukcja skrzyni ładunkowej zabezpieczona przed korozją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476D" w:rsidRDefault="006047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Garamond" w:hAnsi="Garamond" w:cs="Arial"/>
                <w:b/>
                <w:color w:val="000000"/>
              </w:rPr>
            </w:pPr>
          </w:p>
          <w:p w:rsidR="0060476D" w:rsidRDefault="0060476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color w:val="000000"/>
              </w:rPr>
              <w:t>ŻURAW – HDS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color w:val="000000"/>
              </w:rPr>
              <w:t>Żuraw zaprojektowany, wyprodukowany i przetestowany zgodnie z obowiązującą  normą jakości EN 12999 i oznaczone CE zgodnie z wymogami dyrektywy Unii Europejskiej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660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  <w:color w:val="000000"/>
              </w:rPr>
              <w:t>Obliczenia wytrzymałościowe spełniające</w:t>
            </w:r>
            <w:r>
              <w:rPr>
                <w:rFonts w:ascii="Garamond" w:hAnsi="Garamond" w:cs="Arial"/>
              </w:rPr>
              <w:t xml:space="preserve"> zalecenia normy natężenia pracy DIN 15018,H1/B3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Żuraw zamontowany do ramy podwozia za kabiną kierowcy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Podstawowe dane techniczne:</w:t>
            </w:r>
          </w:p>
          <w:p w:rsidR="0060476D" w:rsidRDefault="0060476D" w:rsidP="00CD2F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Moment udźwigu, max:</w:t>
            </w:r>
            <w:r>
              <w:rPr>
                <w:rFonts w:ascii="Garamond" w:hAnsi="Garamond" w:cs="Arial"/>
              </w:rPr>
              <w:tab/>
              <w:t xml:space="preserve">6 </w:t>
            </w:r>
            <w:proofErr w:type="spellStart"/>
            <w:r>
              <w:rPr>
                <w:rFonts w:ascii="Garamond" w:hAnsi="Garamond" w:cs="Arial"/>
              </w:rPr>
              <w:t>tm</w:t>
            </w:r>
            <w:proofErr w:type="spellEnd"/>
            <w:r>
              <w:rPr>
                <w:rFonts w:ascii="Garamond" w:hAnsi="Garamond" w:cs="Arial"/>
              </w:rPr>
              <w:t xml:space="preserve"> (+/-12%)</w:t>
            </w:r>
          </w:p>
          <w:p w:rsidR="0060476D" w:rsidRDefault="0060476D" w:rsidP="00CD2F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Wysięg hydrauliczny:</w:t>
            </w:r>
            <w:r>
              <w:rPr>
                <w:rFonts w:ascii="Garamond" w:hAnsi="Garamond" w:cs="Arial"/>
              </w:rPr>
              <w:tab/>
              <w:t>5 m (+/-10%)</w:t>
            </w:r>
          </w:p>
          <w:p w:rsidR="0060476D" w:rsidRDefault="0060476D" w:rsidP="00CD2F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Udźwig na 5,00 m: powyżej 1000 kg,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…… </w:t>
            </w:r>
            <w:proofErr w:type="spellStart"/>
            <w:r>
              <w:rPr>
                <w:rFonts w:ascii="Garamond" w:hAnsi="Garamond"/>
                <w:color w:val="000000"/>
                <w:lang w:eastAsia="pl-PL"/>
              </w:rPr>
              <w:t>tm</w:t>
            </w:r>
            <w:proofErr w:type="spellEnd"/>
          </w:p>
          <w:p w:rsidR="0060476D" w:rsidRDefault="0060476D" w:rsidP="00CD2FF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m</w:t>
            </w:r>
          </w:p>
          <w:p w:rsidR="0060476D" w:rsidRDefault="0060476D" w:rsidP="00CD2FF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kg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Wyposażenie urządzenia HDS: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Kąt obrotu realizowany na listwie zębatej min. 300°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Hak min. 5000 kg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Hydrauliczny system zabezpieczający przed przeciążeniem z awaryjnymi wyłącznikami STOP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Sterowanie z dwóch stron z poziomu gruntu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System zwiększający szybkość wysuwu ramion teleskopowych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Nogi podporowe hydraulicznie wysuwane i opuszczane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Poziomice na belkach podporowych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Rozdzielacz zwiększający precyzję pracy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Podstawa kolumny odlewana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Zbiornik oleju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System blokady podpór kontrolujący stabilność i zarządzający funkcjami udźwigu</w:t>
            </w:r>
          </w:p>
          <w:p w:rsidR="0060476D" w:rsidRDefault="0060476D" w:rsidP="00CD2F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Całość wykonana z certyfikowanej stali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60476D" w:rsidRDefault="0060476D" w:rsidP="00CD2FF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0476D" w:rsidRDefault="0060476D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b/>
              </w:rPr>
              <w:t>WYCIĄGARKA</w:t>
            </w:r>
          </w:p>
        </w:tc>
      </w:tr>
      <w:tr w:rsidR="0060476D" w:rsidTr="0060476D">
        <w:trPr>
          <w:trHeight w:val="432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Stalowa z trójstopniową przekładnią planetarną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331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ind w:left="720" w:hanging="7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Hamulec dynamiczny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Rolki prowadzące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60476D" w:rsidTr="0060476D">
        <w:trPr>
          <w:trHeight w:val="42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Podstawowe dane techniczne:</w:t>
            </w:r>
          </w:p>
          <w:p w:rsidR="0060476D" w:rsidRDefault="0060476D" w:rsidP="00CD2F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Uciąg: min. 6500 kg</w:t>
            </w:r>
          </w:p>
          <w:p w:rsidR="0060476D" w:rsidRDefault="0060476D" w:rsidP="00CD2F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Lina nieskręcająca się o średnicy dostosowanej do parametrów (min. 10 mm)</w:t>
            </w:r>
          </w:p>
          <w:p w:rsidR="0060476D" w:rsidRDefault="0060476D" w:rsidP="00CD2F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Długość liny 25 m +/-10%.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 w:rsidP="00CD2F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kg</w:t>
            </w:r>
          </w:p>
          <w:p w:rsidR="0060476D" w:rsidRDefault="0060476D" w:rsidP="00CD2F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mm</w:t>
            </w:r>
          </w:p>
          <w:p w:rsidR="0060476D" w:rsidRDefault="0060476D" w:rsidP="00CD2F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m</w:t>
            </w:r>
          </w:p>
        </w:tc>
      </w:tr>
    </w:tbl>
    <w:p w:rsidR="0060476D" w:rsidRDefault="0060476D" w:rsidP="0060476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0476D" w:rsidTr="0060476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D" w:rsidRDefault="0060476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0476D" w:rsidTr="0060476D">
        <w:trPr>
          <w:cantSplit/>
          <w:trHeight w:val="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D" w:rsidRDefault="006047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D" w:rsidRDefault="006047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D" w:rsidRDefault="006047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D" w:rsidRDefault="0060476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60476D" w:rsidRDefault="0060476D" w:rsidP="0060476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0476D" w:rsidRDefault="0060476D" w:rsidP="0060476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0476D" w:rsidRDefault="0060476D" w:rsidP="0060476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0476D" w:rsidRDefault="0060476D" w:rsidP="0060476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52E5B" w:rsidRDefault="00252E5B"/>
    <w:sectPr w:rsidR="0025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96F"/>
    <w:multiLevelType w:val="hybridMultilevel"/>
    <w:tmpl w:val="588EB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3BE2"/>
    <w:multiLevelType w:val="hybridMultilevel"/>
    <w:tmpl w:val="A272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700D"/>
    <w:multiLevelType w:val="hybridMultilevel"/>
    <w:tmpl w:val="DD5A6A9E"/>
    <w:lvl w:ilvl="0" w:tplc="37727D86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6B6B86"/>
    <w:multiLevelType w:val="hybridMultilevel"/>
    <w:tmpl w:val="9C1C6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1D1"/>
    <w:multiLevelType w:val="hybridMultilevel"/>
    <w:tmpl w:val="0382E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55F79"/>
    <w:multiLevelType w:val="hybridMultilevel"/>
    <w:tmpl w:val="5D12F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B602E"/>
    <w:multiLevelType w:val="hybridMultilevel"/>
    <w:tmpl w:val="F0A8E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470B9"/>
    <w:multiLevelType w:val="hybridMultilevel"/>
    <w:tmpl w:val="65721FF8"/>
    <w:lvl w:ilvl="0" w:tplc="1B6A35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532F9C"/>
    <w:multiLevelType w:val="hybridMultilevel"/>
    <w:tmpl w:val="25324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C26CF"/>
    <w:multiLevelType w:val="hybridMultilevel"/>
    <w:tmpl w:val="39944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F70F6"/>
    <w:multiLevelType w:val="hybridMultilevel"/>
    <w:tmpl w:val="7E0AEDA0"/>
    <w:lvl w:ilvl="0" w:tplc="0854D882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267B41"/>
    <w:multiLevelType w:val="hybridMultilevel"/>
    <w:tmpl w:val="6908C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01F06"/>
    <w:multiLevelType w:val="hybridMultilevel"/>
    <w:tmpl w:val="89F28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86DC0"/>
    <w:multiLevelType w:val="hybridMultilevel"/>
    <w:tmpl w:val="B6DA3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C3C2A"/>
    <w:multiLevelType w:val="hybridMultilevel"/>
    <w:tmpl w:val="D8885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B56B3"/>
    <w:multiLevelType w:val="hybridMultilevel"/>
    <w:tmpl w:val="9B382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B2"/>
    <w:rsid w:val="00252E5B"/>
    <w:rsid w:val="0060476D"/>
    <w:rsid w:val="00C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7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7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5168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Robert Śledzik</cp:lastModifiedBy>
  <cp:revision>2</cp:revision>
  <dcterms:created xsi:type="dcterms:W3CDTF">2015-09-23T11:28:00Z</dcterms:created>
  <dcterms:modified xsi:type="dcterms:W3CDTF">2015-09-23T11:28:00Z</dcterms:modified>
</cp:coreProperties>
</file>