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98" w:rsidRPr="00783E3B" w:rsidRDefault="005D6298" w:rsidP="005D6298">
      <w:pPr>
        <w:spacing w:before="120" w:after="120" w:line="240" w:lineRule="auto"/>
        <w:jc w:val="right"/>
        <w:rPr>
          <w:rFonts w:ascii="Garamond" w:hAnsi="Garamond"/>
          <w:b/>
          <w:lang w:eastAsia="pl-PL"/>
        </w:rPr>
      </w:pPr>
      <w:r w:rsidRPr="00783E3B">
        <w:rPr>
          <w:rFonts w:ascii="Garamond" w:hAnsi="Garamond"/>
          <w:b/>
          <w:lang w:eastAsia="pl-PL"/>
        </w:rPr>
        <w:t>Załącznik nr 3</w:t>
      </w:r>
      <w:r>
        <w:rPr>
          <w:rFonts w:ascii="Garamond" w:hAnsi="Garamond"/>
          <w:b/>
          <w:lang w:eastAsia="pl-PL"/>
        </w:rPr>
        <w:t>a</w:t>
      </w:r>
      <w:r w:rsidRPr="00783E3B">
        <w:rPr>
          <w:rFonts w:ascii="Garamond" w:hAnsi="Garamond"/>
          <w:b/>
          <w:lang w:eastAsia="pl-PL"/>
        </w:rPr>
        <w:t xml:space="preserve"> do S</w:t>
      </w:r>
      <w:r>
        <w:rPr>
          <w:rFonts w:ascii="Garamond" w:hAnsi="Garamond"/>
          <w:b/>
          <w:lang w:eastAsia="pl-PL"/>
        </w:rPr>
        <w:t>IWZ Formularz cenowy</w:t>
      </w:r>
    </w:p>
    <w:p w:rsidR="005D6298" w:rsidRPr="00DA33E5" w:rsidRDefault="005D6298" w:rsidP="005D6298">
      <w:pPr>
        <w:pStyle w:val="Nagwek3"/>
        <w:jc w:val="center"/>
        <w:rPr>
          <w:rFonts w:ascii="Calibri" w:hAnsi="Calibri"/>
        </w:rPr>
      </w:pPr>
    </w:p>
    <w:p w:rsidR="005D6298" w:rsidRPr="00631C2B" w:rsidRDefault="005D6298" w:rsidP="005D6298">
      <w:pPr>
        <w:jc w:val="center"/>
        <w:rPr>
          <w:rFonts w:ascii="Garamond" w:hAnsi="Garamond"/>
          <w:b/>
        </w:rPr>
      </w:pPr>
      <w:r w:rsidRPr="00631C2B">
        <w:rPr>
          <w:rFonts w:ascii="Garamond" w:hAnsi="Garamond"/>
          <w:b/>
        </w:rPr>
        <w:t>SZCZEGÓŁOWA KALKULACJA OFEROWANEJ CENY</w:t>
      </w:r>
    </w:p>
    <w:p w:rsidR="005D6298" w:rsidRPr="00BC53BC" w:rsidRDefault="005D6298" w:rsidP="005D6298">
      <w:pPr>
        <w:jc w:val="both"/>
        <w:rPr>
          <w:rFonts w:ascii="Garamond" w:hAnsi="Garamond"/>
          <w:b/>
          <w:color w:val="FF0000"/>
        </w:rPr>
      </w:pPr>
      <w:r w:rsidRPr="00BC53BC">
        <w:rPr>
          <w:rFonts w:ascii="Garamond" w:hAnsi="Garamond"/>
          <w:b/>
          <w:color w:val="FF0000"/>
        </w:rPr>
        <w:t xml:space="preserve">Uwaga! Należy wypełnić wyłącznie pola </w:t>
      </w:r>
      <w:r w:rsidRPr="00FD7531">
        <w:rPr>
          <w:rFonts w:ascii="Garamond" w:hAnsi="Garamond"/>
          <w:b/>
          <w:color w:val="FF0000"/>
        </w:rPr>
        <w:t>w kolorze białym</w:t>
      </w:r>
      <w:r w:rsidRPr="00BC53BC">
        <w:rPr>
          <w:rFonts w:ascii="Garamond" w:hAnsi="Garamond"/>
          <w:b/>
          <w:color w:val="FF0000"/>
        </w:rPr>
        <w:t xml:space="preserve">. </w:t>
      </w:r>
    </w:p>
    <w:p w:rsidR="005D6298" w:rsidRPr="00631C2B" w:rsidRDefault="005D6298" w:rsidP="005D6298">
      <w:pPr>
        <w:jc w:val="both"/>
        <w:rPr>
          <w:rFonts w:ascii="Garamond" w:hAnsi="Garamond"/>
          <w:b/>
        </w:rPr>
      </w:pPr>
      <w:r w:rsidRPr="00631C2B">
        <w:rPr>
          <w:rFonts w:ascii="Garamond" w:hAnsi="Garamond"/>
          <w:b/>
        </w:rPr>
        <w:t xml:space="preserve">Ubezpieczenie pojazdów </w:t>
      </w:r>
    </w:p>
    <w:p w:rsidR="005D6298" w:rsidRPr="00631C2B" w:rsidRDefault="005D6298" w:rsidP="005D6298">
      <w:pPr>
        <w:numPr>
          <w:ilvl w:val="0"/>
          <w:numId w:val="1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hAnsi="Garamond" w:cs="Arial"/>
          <w:noProof/>
        </w:rPr>
      </w:pPr>
      <w:r w:rsidRPr="00631C2B">
        <w:rPr>
          <w:rFonts w:ascii="Garamond" w:hAnsi="Garamond" w:cs="Arial"/>
          <w:noProof/>
        </w:rPr>
        <w:t>Oferta</w:t>
      </w:r>
      <w:r>
        <w:rPr>
          <w:rFonts w:ascii="Garamond" w:hAnsi="Garamond" w:cs="Arial"/>
          <w:noProof/>
        </w:rPr>
        <w:t xml:space="preserve"> cenowa</w:t>
      </w:r>
      <w:r w:rsidRPr="00631C2B">
        <w:rPr>
          <w:rFonts w:ascii="Garamond" w:hAnsi="Garamond" w:cs="Arial"/>
          <w:noProof/>
        </w:rPr>
        <w:t xml:space="preserve"> </w:t>
      </w:r>
      <w:r>
        <w:rPr>
          <w:rFonts w:ascii="Garamond" w:hAnsi="Garamond" w:cs="Arial"/>
          <w:noProof/>
        </w:rPr>
        <w:t>ubezpieczenia</w:t>
      </w:r>
      <w:r w:rsidRPr="00631C2B">
        <w:rPr>
          <w:rFonts w:ascii="Garamond" w:hAnsi="Garamond" w:cs="Arial"/>
          <w:noProof/>
        </w:rPr>
        <w:t xml:space="preserve"> </w:t>
      </w:r>
      <w:r>
        <w:rPr>
          <w:rFonts w:ascii="Garamond" w:hAnsi="Garamond" w:cs="Arial"/>
          <w:noProof/>
        </w:rPr>
        <w:t>pojazdów</w:t>
      </w:r>
      <w:r w:rsidRPr="00631C2B">
        <w:rPr>
          <w:rFonts w:ascii="Garamond" w:hAnsi="Garamond" w:cs="Arial"/>
          <w:noProof/>
        </w:rPr>
        <w:t xml:space="preserve"> w rocznym okresie ubezpieczenia</w:t>
      </w:r>
    </w:p>
    <w:p w:rsidR="005D6298" w:rsidRDefault="005D6298" w:rsidP="005D6298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hAnsi="Garamond" w:cs="Arial"/>
          <w:b/>
          <w:noProof/>
        </w:rPr>
      </w:pPr>
    </w:p>
    <w:p w:rsidR="005D6298" w:rsidRPr="00631C2B" w:rsidRDefault="005D6298" w:rsidP="005D6298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hAnsi="Garamond" w:cs="Arial"/>
          <w:b/>
          <w:noProof/>
        </w:rPr>
      </w:pPr>
      <w:r w:rsidRPr="00631C2B">
        <w:rPr>
          <w:rFonts w:ascii="Garamond" w:hAnsi="Garamond" w:cs="Arial"/>
          <w:b/>
          <w:noProof/>
        </w:rPr>
        <w:t>Tabela nr 1</w:t>
      </w:r>
    </w:p>
    <w:tbl>
      <w:tblPr>
        <w:tblW w:w="11104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1121"/>
        <w:gridCol w:w="567"/>
        <w:gridCol w:w="1430"/>
        <w:gridCol w:w="938"/>
        <w:gridCol w:w="993"/>
        <w:gridCol w:w="850"/>
        <w:gridCol w:w="1134"/>
        <w:gridCol w:w="1134"/>
        <w:gridCol w:w="1276"/>
        <w:gridCol w:w="1134"/>
      </w:tblGrid>
      <w:tr w:rsidR="005D6298" w:rsidRPr="00631C2B" w:rsidTr="00F337BB">
        <w:tc>
          <w:tcPr>
            <w:tcW w:w="52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ind w:left="-28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proofErr w:type="spellStart"/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Lp</w:t>
            </w:r>
            <w:proofErr w:type="spellEnd"/>
          </w:p>
        </w:tc>
        <w:tc>
          <w:tcPr>
            <w:tcW w:w="1121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ind w:left="-29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Rodzaj pojazdu</w:t>
            </w:r>
          </w:p>
        </w:tc>
        <w:tc>
          <w:tcPr>
            <w:tcW w:w="56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96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Ilość</w:t>
            </w:r>
          </w:p>
        </w:tc>
        <w:tc>
          <w:tcPr>
            <w:tcW w:w="1430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1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Łączna suma ubezp.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ind w:left="71" w:right="-70" w:hanging="71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Składka OC za pojazd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0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Łącznie</w:t>
            </w:r>
          </w:p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70"/>
              </w:tabs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składka za OC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72"/>
              </w:tabs>
              <w:ind w:left="70" w:hanging="70"/>
              <w:jc w:val="center"/>
              <w:rPr>
                <w:rFonts w:ascii="Garamond" w:hAnsi="Garamond" w:cs="Calibri"/>
                <w:b/>
                <w:sz w:val="20"/>
                <w:szCs w:val="22"/>
                <w:vertAlign w:val="superscript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Stawka AC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0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Składka AC</w:t>
            </w:r>
            <w:r w:rsidRPr="00631C2B">
              <w:rPr>
                <w:rFonts w:ascii="Garamond" w:hAnsi="Garamond" w:cs="Calibri"/>
                <w:b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1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Składka NNW za pojazd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1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Łącznie składka za NNW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71"/>
              <w:jc w:val="center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 xml:space="preserve">Składka </w:t>
            </w:r>
            <w:proofErr w:type="spellStart"/>
            <w:r>
              <w:rPr>
                <w:rFonts w:ascii="Garamond" w:hAnsi="Garamond" w:cs="Calibri"/>
                <w:b/>
                <w:sz w:val="20"/>
                <w:szCs w:val="22"/>
              </w:rPr>
              <w:t>Ass</w:t>
            </w:r>
            <w:proofErr w:type="spellEnd"/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 xml:space="preserve"> za pojazd</w:t>
            </w:r>
          </w:p>
        </w:tc>
      </w:tr>
      <w:tr w:rsidR="005D6298" w:rsidRPr="00631C2B" w:rsidTr="00F53477">
        <w:trPr>
          <w:trHeight w:val="447"/>
        </w:trPr>
        <w:tc>
          <w:tcPr>
            <w:tcW w:w="52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1.</w:t>
            </w:r>
          </w:p>
        </w:tc>
        <w:tc>
          <w:tcPr>
            <w:tcW w:w="1121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O</w:t>
            </w:r>
            <w:r w:rsidRPr="00631C2B">
              <w:rPr>
                <w:rFonts w:ascii="Garamond" w:hAnsi="Garamond" w:cs="Calibri"/>
                <w:sz w:val="20"/>
              </w:rPr>
              <w:t>sobowe</w:t>
            </w:r>
          </w:p>
        </w:tc>
        <w:tc>
          <w:tcPr>
            <w:tcW w:w="56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50</w:t>
            </w:r>
          </w:p>
        </w:tc>
        <w:tc>
          <w:tcPr>
            <w:tcW w:w="1430" w:type="dxa"/>
            <w:shd w:val="clear" w:color="auto" w:fill="DDD9C3"/>
            <w:vAlign w:val="center"/>
          </w:tcPr>
          <w:p w:rsidR="005D6298" w:rsidRPr="00631C2B" w:rsidRDefault="005D6298" w:rsidP="00F53477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ind w:left="-61"/>
              <w:jc w:val="center"/>
              <w:rPr>
                <w:rFonts w:ascii="Garamond" w:hAnsi="Garamond" w:cs="Calibri"/>
                <w:sz w:val="20"/>
                <w:szCs w:val="22"/>
              </w:rPr>
            </w:pPr>
            <w:r>
              <w:rPr>
                <w:rFonts w:ascii="Garamond" w:hAnsi="Garamond" w:cs="Calibri"/>
                <w:sz w:val="20"/>
                <w:szCs w:val="22"/>
              </w:rPr>
              <w:t>1 750 395,85</w:t>
            </w:r>
            <w:r w:rsidRPr="00631C2B">
              <w:rPr>
                <w:rFonts w:ascii="Garamond" w:hAnsi="Garamond" w:cs="Calibri"/>
                <w:sz w:val="20"/>
                <w:szCs w:val="22"/>
              </w:rPr>
              <w:t xml:space="preserve"> zł</w:t>
            </w:r>
          </w:p>
        </w:tc>
        <w:tc>
          <w:tcPr>
            <w:tcW w:w="938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</w:tr>
      <w:tr w:rsidR="005D6298" w:rsidRPr="00631C2B" w:rsidTr="00F53477">
        <w:trPr>
          <w:trHeight w:val="355"/>
        </w:trPr>
        <w:tc>
          <w:tcPr>
            <w:tcW w:w="52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ind w:left="-75" w:righ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2.</w:t>
            </w:r>
          </w:p>
        </w:tc>
        <w:tc>
          <w:tcPr>
            <w:tcW w:w="1121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Ciężarowe</w:t>
            </w:r>
            <w:r w:rsidRPr="00631C2B">
              <w:rPr>
                <w:rFonts w:ascii="Garamond" w:hAnsi="Garamond" w:cs="Calibri"/>
                <w:sz w:val="20"/>
              </w:rPr>
              <w:t xml:space="preserve"> </w:t>
            </w:r>
            <w:r w:rsidR="00F53477">
              <w:rPr>
                <w:rFonts w:ascii="Garamond" w:hAnsi="Garamond" w:cs="Calibri"/>
                <w:sz w:val="20"/>
              </w:rPr>
              <w:t>o DMC do 3,5t</w:t>
            </w:r>
          </w:p>
        </w:tc>
        <w:tc>
          <w:tcPr>
            <w:tcW w:w="56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19</w:t>
            </w:r>
          </w:p>
        </w:tc>
        <w:tc>
          <w:tcPr>
            <w:tcW w:w="1430" w:type="dxa"/>
            <w:shd w:val="clear" w:color="auto" w:fill="DDD9C3"/>
            <w:vAlign w:val="center"/>
          </w:tcPr>
          <w:p w:rsidR="005D6298" w:rsidRPr="00631C2B" w:rsidRDefault="005D6298" w:rsidP="00F53477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ind w:left="-61"/>
              <w:jc w:val="center"/>
              <w:rPr>
                <w:rFonts w:ascii="Garamond" w:hAnsi="Garamond" w:cs="Calibri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1 195 470,13</w:t>
            </w:r>
            <w:r w:rsidRPr="00631C2B">
              <w:rPr>
                <w:rFonts w:ascii="Garamond" w:hAnsi="Garamond"/>
                <w:sz w:val="20"/>
                <w:szCs w:val="22"/>
              </w:rPr>
              <w:t xml:space="preserve"> zł</w:t>
            </w:r>
          </w:p>
        </w:tc>
        <w:tc>
          <w:tcPr>
            <w:tcW w:w="938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</w:tr>
      <w:tr w:rsidR="005D6298" w:rsidRPr="00631C2B" w:rsidTr="00F53477">
        <w:trPr>
          <w:trHeight w:val="355"/>
        </w:trPr>
        <w:tc>
          <w:tcPr>
            <w:tcW w:w="52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ind w:left="-75" w:righ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3.</w:t>
            </w:r>
          </w:p>
        </w:tc>
        <w:tc>
          <w:tcPr>
            <w:tcW w:w="1121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Przyczepy</w:t>
            </w:r>
          </w:p>
        </w:tc>
        <w:tc>
          <w:tcPr>
            <w:tcW w:w="56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14</w:t>
            </w:r>
          </w:p>
        </w:tc>
        <w:tc>
          <w:tcPr>
            <w:tcW w:w="1430" w:type="dxa"/>
            <w:shd w:val="clear" w:color="auto" w:fill="DDD9C3"/>
            <w:vAlign w:val="center"/>
          </w:tcPr>
          <w:p w:rsidR="005D6298" w:rsidRPr="00631C2B" w:rsidRDefault="005D6298" w:rsidP="00F53477">
            <w:pPr>
              <w:pStyle w:val="Stopka"/>
              <w:tabs>
                <w:tab w:val="clear" w:pos="4536"/>
                <w:tab w:val="clear" w:pos="9072"/>
                <w:tab w:val="left" w:pos="0"/>
              </w:tabs>
              <w:ind w:left="-61"/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73 044,00 zł</w:t>
            </w:r>
          </w:p>
        </w:tc>
        <w:tc>
          <w:tcPr>
            <w:tcW w:w="938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ind w:lef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x</w:t>
            </w:r>
          </w:p>
        </w:tc>
      </w:tr>
      <w:tr w:rsidR="005D6298" w:rsidRPr="00631C2B" w:rsidTr="00F53477">
        <w:trPr>
          <w:trHeight w:val="333"/>
        </w:trPr>
        <w:tc>
          <w:tcPr>
            <w:tcW w:w="527" w:type="dxa"/>
            <w:shd w:val="clear" w:color="auto" w:fill="DDD9C3"/>
            <w:vAlign w:val="center"/>
          </w:tcPr>
          <w:p w:rsidR="005D6298" w:rsidRPr="00631C2B" w:rsidRDefault="000F7C52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ind w:left="-75" w:right="-70"/>
              <w:jc w:val="center"/>
              <w:rPr>
                <w:rFonts w:ascii="Garamond" w:hAnsi="Garamond" w:cs="Calibri"/>
                <w:sz w:val="20"/>
                <w:szCs w:val="22"/>
              </w:rPr>
            </w:pPr>
            <w:r>
              <w:rPr>
                <w:rFonts w:ascii="Garamond" w:hAnsi="Garamond" w:cs="Calibri"/>
                <w:sz w:val="20"/>
                <w:szCs w:val="22"/>
              </w:rPr>
              <w:t>4</w:t>
            </w:r>
            <w:bookmarkStart w:id="0" w:name="_GoBack"/>
            <w:bookmarkEnd w:id="0"/>
            <w:r w:rsidR="005D6298" w:rsidRPr="00631C2B">
              <w:rPr>
                <w:rFonts w:ascii="Garamond" w:hAnsi="Garamond" w:cs="Calibri"/>
                <w:sz w:val="20"/>
                <w:szCs w:val="22"/>
              </w:rPr>
              <w:t>.</w:t>
            </w:r>
          </w:p>
        </w:tc>
        <w:tc>
          <w:tcPr>
            <w:tcW w:w="1121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rPr>
                <w:rFonts w:ascii="Garamond" w:hAnsi="Garamond" w:cs="Calibri"/>
                <w:sz w:val="20"/>
              </w:rPr>
            </w:pPr>
            <w:r w:rsidRPr="00631C2B">
              <w:rPr>
                <w:rFonts w:ascii="Garamond" w:hAnsi="Garamond" w:cs="Calibri"/>
                <w:sz w:val="20"/>
              </w:rPr>
              <w:t>Specjalne</w:t>
            </w:r>
            <w:r w:rsidR="00F53477">
              <w:rPr>
                <w:rFonts w:ascii="Garamond" w:hAnsi="Garamond" w:cs="Calibri"/>
                <w:sz w:val="20"/>
              </w:rPr>
              <w:t xml:space="preserve"> i ciężarowe o DMC pow. 3,5t</w:t>
            </w:r>
          </w:p>
        </w:tc>
        <w:tc>
          <w:tcPr>
            <w:tcW w:w="567" w:type="dxa"/>
            <w:shd w:val="clear" w:color="auto" w:fill="DDD9C3"/>
            <w:vAlign w:val="center"/>
          </w:tcPr>
          <w:p w:rsidR="005D6298" w:rsidRPr="00631C2B" w:rsidRDefault="005D6298" w:rsidP="00F337BB">
            <w:pPr>
              <w:spacing w:after="0" w:line="240" w:lineRule="auto"/>
              <w:ind w:left="-70"/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2</w:t>
            </w:r>
          </w:p>
        </w:tc>
        <w:tc>
          <w:tcPr>
            <w:tcW w:w="1430" w:type="dxa"/>
            <w:shd w:val="clear" w:color="auto" w:fill="DDD9C3"/>
            <w:vAlign w:val="center"/>
          </w:tcPr>
          <w:p w:rsidR="005D6298" w:rsidRPr="00631C2B" w:rsidRDefault="005D6298" w:rsidP="00F53477">
            <w:pPr>
              <w:tabs>
                <w:tab w:val="left" w:pos="0"/>
              </w:tabs>
              <w:spacing w:after="0" w:line="240" w:lineRule="auto"/>
              <w:ind w:left="-61"/>
              <w:jc w:val="center"/>
              <w:rPr>
                <w:rFonts w:ascii="Garamond" w:hAnsi="Garamond" w:cs="Calibri"/>
                <w:sz w:val="20"/>
              </w:rPr>
            </w:pPr>
            <w:r>
              <w:rPr>
                <w:rFonts w:ascii="Garamond" w:hAnsi="Garamond" w:cs="Calibri"/>
                <w:sz w:val="20"/>
              </w:rPr>
              <w:t>1 205 905</w:t>
            </w:r>
            <w:r w:rsidRPr="00631C2B">
              <w:rPr>
                <w:rFonts w:ascii="Garamond" w:hAnsi="Garamond" w:cs="Calibri"/>
                <w:sz w:val="20"/>
              </w:rPr>
              <w:t>,00 zł</w:t>
            </w:r>
          </w:p>
        </w:tc>
        <w:tc>
          <w:tcPr>
            <w:tcW w:w="938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sz w:val="20"/>
                <w:szCs w:val="22"/>
              </w:rPr>
              <w:t>x</w:t>
            </w:r>
          </w:p>
        </w:tc>
      </w:tr>
      <w:tr w:rsidR="005D6298" w:rsidRPr="00631C2B" w:rsidTr="00F337BB">
        <w:trPr>
          <w:trHeight w:val="497"/>
        </w:trPr>
        <w:tc>
          <w:tcPr>
            <w:tcW w:w="3645" w:type="dxa"/>
            <w:gridSpan w:val="4"/>
            <w:shd w:val="clear" w:color="auto" w:fill="DDD9C3"/>
            <w:vAlign w:val="center"/>
          </w:tcPr>
          <w:p w:rsidR="005D6298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jc w:val="right"/>
              <w:rPr>
                <w:rFonts w:ascii="Garamond" w:hAnsi="Garamond" w:cs="Calibri"/>
                <w:b/>
                <w:sz w:val="20"/>
                <w:szCs w:val="22"/>
              </w:rPr>
            </w:pPr>
            <w:r w:rsidRPr="00631C2B">
              <w:rPr>
                <w:rFonts w:ascii="Garamond" w:hAnsi="Garamond" w:cs="Calibri"/>
                <w:b/>
                <w:sz w:val="20"/>
                <w:szCs w:val="22"/>
              </w:rPr>
              <w:t>Łącznie składka roczna</w:t>
            </w:r>
          </w:p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-28"/>
              </w:tabs>
              <w:jc w:val="right"/>
              <w:rPr>
                <w:rFonts w:ascii="Garamond" w:hAnsi="Garamond" w:cs="Calibri"/>
                <w:b/>
                <w:sz w:val="20"/>
                <w:szCs w:val="22"/>
              </w:rPr>
            </w:pPr>
            <w:r w:rsidRPr="001A0D4A">
              <w:rPr>
                <w:rFonts w:ascii="Garamond" w:hAnsi="Garamond" w:cs="Calibri"/>
                <w:sz w:val="20"/>
                <w:szCs w:val="22"/>
              </w:rPr>
              <w:t>(d</w:t>
            </w:r>
            <w:r>
              <w:rPr>
                <w:rFonts w:ascii="Garamond" w:hAnsi="Garamond" w:cs="Calibri"/>
                <w:sz w:val="20"/>
                <w:szCs w:val="22"/>
              </w:rPr>
              <w:t>o przeniesienia do tabeli nr 2</w:t>
            </w:r>
            <w:r w:rsidRPr="001A0D4A">
              <w:rPr>
                <w:rFonts w:ascii="Garamond" w:hAnsi="Garamond" w:cs="Calibri"/>
                <w:sz w:val="20"/>
                <w:szCs w:val="22"/>
              </w:rPr>
              <w:t xml:space="preserve"> kolumna 3 </w:t>
            </w:r>
            <w:r>
              <w:rPr>
                <w:rFonts w:ascii="Garamond" w:hAnsi="Garamond" w:cs="Calibri"/>
                <w:sz w:val="20"/>
                <w:szCs w:val="22"/>
              </w:rPr>
              <w:t>poz.</w:t>
            </w:r>
            <w:r w:rsidRPr="001A0D4A">
              <w:rPr>
                <w:rFonts w:ascii="Garamond" w:hAnsi="Garamond" w:cs="Calibri"/>
                <w:sz w:val="20"/>
                <w:szCs w:val="22"/>
              </w:rPr>
              <w:t xml:space="preserve"> odpowiednio 1, 2, 3 lub 4</w:t>
            </w:r>
            <w:r>
              <w:rPr>
                <w:rFonts w:ascii="Garamond" w:hAnsi="Garamond" w:cs="Calibri"/>
                <w:sz w:val="20"/>
                <w:szCs w:val="22"/>
              </w:rPr>
              <w:t>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72"/>
              </w:tabs>
              <w:ind w:left="70" w:hanging="70"/>
              <w:jc w:val="center"/>
              <w:rPr>
                <w:rFonts w:ascii="Garamond" w:hAnsi="Garamond" w:cs="Calibri"/>
                <w:b/>
                <w:sz w:val="20"/>
                <w:szCs w:val="22"/>
                <w:vertAlign w:val="superscript"/>
              </w:rPr>
            </w:pPr>
          </w:p>
        </w:tc>
        <w:tc>
          <w:tcPr>
            <w:tcW w:w="993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72"/>
              </w:tabs>
              <w:ind w:left="70" w:hanging="70"/>
              <w:jc w:val="center"/>
              <w:rPr>
                <w:rFonts w:ascii="Garamond" w:hAnsi="Garamond" w:cs="Calibri"/>
                <w:b/>
                <w:sz w:val="20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72"/>
              </w:tabs>
              <w:ind w:left="70" w:hanging="70"/>
              <w:jc w:val="center"/>
              <w:rPr>
                <w:rFonts w:ascii="Garamond" w:hAnsi="Garamond" w:cs="Calibri"/>
                <w:b/>
                <w:sz w:val="20"/>
                <w:szCs w:val="22"/>
                <w:vertAlign w:val="superscript"/>
              </w:rPr>
            </w:pPr>
          </w:p>
        </w:tc>
        <w:tc>
          <w:tcPr>
            <w:tcW w:w="1276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5D6298" w:rsidRPr="00631C2B" w:rsidRDefault="005D6298" w:rsidP="00F337BB">
            <w:pPr>
              <w:pStyle w:val="Stopka"/>
              <w:tabs>
                <w:tab w:val="clear" w:pos="4536"/>
                <w:tab w:val="clear" w:pos="9072"/>
                <w:tab w:val="left" w:pos="149"/>
              </w:tabs>
              <w:jc w:val="center"/>
              <w:rPr>
                <w:rFonts w:ascii="Garamond" w:hAnsi="Garamond" w:cs="Calibri"/>
                <w:sz w:val="20"/>
                <w:szCs w:val="22"/>
              </w:rPr>
            </w:pPr>
          </w:p>
        </w:tc>
      </w:tr>
    </w:tbl>
    <w:p w:rsidR="005D6298" w:rsidRDefault="005D6298" w:rsidP="005D6298">
      <w:pPr>
        <w:tabs>
          <w:tab w:val="left" w:pos="1134"/>
          <w:tab w:val="left" w:leader="dot" w:pos="9072"/>
        </w:tabs>
        <w:spacing w:after="0" w:line="240" w:lineRule="auto"/>
        <w:ind w:left="1134" w:hanging="567"/>
        <w:rPr>
          <w:rFonts w:cs="Arial"/>
          <w:b/>
          <w:noProof/>
        </w:rPr>
      </w:pPr>
    </w:p>
    <w:p w:rsidR="005D6298" w:rsidRDefault="005D6298" w:rsidP="005D6298">
      <w:pPr>
        <w:tabs>
          <w:tab w:val="left" w:pos="1134"/>
          <w:tab w:val="left" w:leader="dot" w:pos="9072"/>
        </w:tabs>
        <w:spacing w:after="0" w:line="240" w:lineRule="auto"/>
        <w:ind w:left="1134" w:hanging="567"/>
        <w:rPr>
          <w:rFonts w:cs="Arial"/>
          <w:b/>
          <w:noProof/>
        </w:rPr>
      </w:pPr>
    </w:p>
    <w:p w:rsidR="005D6298" w:rsidRPr="002E4D35" w:rsidRDefault="005D6298" w:rsidP="005D6298">
      <w:pPr>
        <w:numPr>
          <w:ilvl w:val="0"/>
          <w:numId w:val="1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hAnsi="Garamond" w:cs="Arial"/>
          <w:noProof/>
        </w:rPr>
      </w:pPr>
      <w:r w:rsidRPr="002E4D35">
        <w:rPr>
          <w:rFonts w:ascii="Garamond" w:hAnsi="Garamond" w:cs="Arial"/>
          <w:noProof/>
        </w:rPr>
        <w:t>Podsumowanie cen cząstkowych dla Części nr 2</w:t>
      </w:r>
    </w:p>
    <w:p w:rsidR="005D6298" w:rsidRDefault="005D6298" w:rsidP="005D6298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hAnsi="Garamond" w:cs="Arial"/>
          <w:b/>
          <w:noProof/>
        </w:rPr>
      </w:pPr>
    </w:p>
    <w:p w:rsidR="005D6298" w:rsidRPr="002E4D35" w:rsidRDefault="005D6298" w:rsidP="005D6298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hAnsi="Garamond" w:cs="Arial"/>
          <w:b/>
          <w:noProof/>
        </w:rPr>
      </w:pPr>
      <w:r>
        <w:rPr>
          <w:rFonts w:ascii="Garamond" w:hAnsi="Garamond" w:cs="Arial"/>
          <w:b/>
          <w:noProof/>
        </w:rPr>
        <w:t>Tabela nr 2</w:t>
      </w:r>
    </w:p>
    <w:tbl>
      <w:tblPr>
        <w:tblpPr w:leftFromText="141" w:rightFromText="141" w:vertAnchor="text" w:horzAnchor="margin" w:tblpXSpec="center" w:tblpY="63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5250"/>
        <w:gridCol w:w="2126"/>
      </w:tblGrid>
      <w:tr w:rsidR="005D6298" w:rsidRPr="002E4D35" w:rsidTr="00F337BB">
        <w:trPr>
          <w:cantSplit/>
          <w:trHeight w:val="547"/>
        </w:trPr>
        <w:tc>
          <w:tcPr>
            <w:tcW w:w="632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250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ind w:left="137"/>
              <w:jc w:val="center"/>
              <w:rPr>
                <w:rFonts w:ascii="Garamond" w:hAnsi="Garamond" w:cs="Arial"/>
                <w:b/>
                <w:bCs/>
              </w:rPr>
            </w:pPr>
            <w:r w:rsidRPr="002E4D35">
              <w:rPr>
                <w:rFonts w:ascii="Garamond" w:hAnsi="Garamond" w:cs="Arial"/>
                <w:b/>
                <w:bCs/>
              </w:rPr>
              <w:t>Rodzaj ubezpieczenia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E4D35">
              <w:rPr>
                <w:rFonts w:ascii="Garamond" w:hAnsi="Garamond"/>
                <w:b/>
              </w:rPr>
              <w:t>składka za roczny okres ubezpieczenia</w:t>
            </w:r>
          </w:p>
        </w:tc>
      </w:tr>
      <w:tr w:rsidR="005D6298" w:rsidRPr="002E4D35" w:rsidTr="00F337BB">
        <w:trPr>
          <w:cantSplit/>
          <w:trHeight w:val="264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/>
              <w:jc w:val="center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1.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/>
              <w:ind w:left="137"/>
              <w:jc w:val="center"/>
              <w:rPr>
                <w:rFonts w:ascii="Garamond" w:hAnsi="Garamond" w:cs="Arial"/>
                <w:bCs/>
              </w:rPr>
            </w:pPr>
            <w:r w:rsidRPr="002E4D35">
              <w:rPr>
                <w:rFonts w:ascii="Garamond" w:hAnsi="Garamond" w:cs="Arial"/>
                <w:bCs/>
              </w:rPr>
              <w:t>2.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/>
              <w:jc w:val="center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3.</w:t>
            </w:r>
          </w:p>
        </w:tc>
      </w:tr>
      <w:tr w:rsidR="005D6298" w:rsidRPr="002E4D35" w:rsidTr="00F337BB">
        <w:trPr>
          <w:cantSplit/>
          <w:trHeight w:val="547"/>
        </w:trPr>
        <w:tc>
          <w:tcPr>
            <w:tcW w:w="632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1.</w:t>
            </w:r>
          </w:p>
        </w:tc>
        <w:tc>
          <w:tcPr>
            <w:tcW w:w="5250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/>
              <w:jc w:val="both"/>
              <w:rPr>
                <w:rFonts w:ascii="Garamond" w:hAnsi="Garamond" w:cs="Arial"/>
                <w:bCs/>
              </w:rPr>
            </w:pPr>
            <w:r w:rsidRPr="002E4D35">
              <w:rPr>
                <w:rFonts w:ascii="Garamond" w:hAnsi="Garamond" w:cs="Arial"/>
                <w:bCs/>
              </w:rPr>
              <w:t>Oferta cenowa za obowiązkowe ubezpieczenie odpowiedzialności cywilnej pojazdów mechanicznych (OC)</w:t>
            </w:r>
          </w:p>
        </w:tc>
        <w:tc>
          <w:tcPr>
            <w:tcW w:w="2126" w:type="dxa"/>
            <w:vAlign w:val="center"/>
          </w:tcPr>
          <w:p w:rsidR="005D6298" w:rsidRPr="002E4D35" w:rsidRDefault="005D6298" w:rsidP="00F337BB">
            <w:pPr>
              <w:jc w:val="right"/>
              <w:rPr>
                <w:rFonts w:ascii="Garamond" w:hAnsi="Garamond"/>
              </w:rPr>
            </w:pPr>
          </w:p>
        </w:tc>
      </w:tr>
      <w:tr w:rsidR="005D6298" w:rsidRPr="002E4D35" w:rsidTr="00F337BB">
        <w:trPr>
          <w:cantSplit/>
          <w:trHeight w:val="528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2.</w:t>
            </w:r>
          </w:p>
        </w:tc>
        <w:tc>
          <w:tcPr>
            <w:tcW w:w="5250" w:type="dxa"/>
            <w:shd w:val="clear" w:color="auto" w:fill="DDD9C3"/>
            <w:vAlign w:val="center"/>
          </w:tcPr>
          <w:p w:rsidR="005D6298" w:rsidRPr="002E4D35" w:rsidRDefault="005D6298" w:rsidP="00F337B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2E4D35">
              <w:rPr>
                <w:rFonts w:ascii="Garamond" w:hAnsi="Garamond"/>
                <w:sz w:val="22"/>
                <w:szCs w:val="22"/>
              </w:rPr>
              <w:t>Oferta cenowa za ubezpieczenie pojazdów lądowych od uszkodzeń i kradzieży (AC)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298" w:rsidRPr="002E4D35" w:rsidRDefault="005D6298" w:rsidP="00F337BB">
            <w:pPr>
              <w:jc w:val="right"/>
              <w:rPr>
                <w:rFonts w:ascii="Garamond" w:hAnsi="Garamond"/>
              </w:rPr>
            </w:pPr>
          </w:p>
        </w:tc>
      </w:tr>
      <w:tr w:rsidR="005D6298" w:rsidRPr="002E4D35" w:rsidTr="00F337BB">
        <w:trPr>
          <w:cantSplit/>
          <w:trHeight w:val="528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3.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2E4D35">
              <w:rPr>
                <w:rFonts w:ascii="Garamond" w:hAnsi="Garamond"/>
                <w:sz w:val="22"/>
                <w:szCs w:val="22"/>
              </w:rPr>
              <w:t>Oferta cenowa za ubezpieczenie następstw nieszczęśliwych wypadków kierowców i pasażerów (NNW)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298" w:rsidRPr="002E4D35" w:rsidRDefault="005D6298" w:rsidP="00F337BB">
            <w:pPr>
              <w:jc w:val="right"/>
              <w:rPr>
                <w:rFonts w:ascii="Garamond" w:hAnsi="Garamond"/>
              </w:rPr>
            </w:pPr>
          </w:p>
        </w:tc>
      </w:tr>
      <w:tr w:rsidR="005D6298" w:rsidRPr="002E4D35" w:rsidTr="00F337BB">
        <w:trPr>
          <w:cantSplit/>
          <w:trHeight w:val="528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2E4D35">
              <w:rPr>
                <w:rFonts w:ascii="Garamond" w:hAnsi="Garamond"/>
              </w:rPr>
              <w:t>4.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2E4D35">
              <w:rPr>
                <w:rFonts w:ascii="Garamond" w:hAnsi="Garamond"/>
                <w:sz w:val="22"/>
                <w:szCs w:val="22"/>
              </w:rPr>
              <w:t xml:space="preserve">Oferta cenowa za ubezpieczenie </w:t>
            </w:r>
            <w:proofErr w:type="spellStart"/>
            <w:r w:rsidRPr="002E4D35">
              <w:rPr>
                <w:rFonts w:ascii="Garamond" w:hAnsi="Garamond"/>
                <w:sz w:val="22"/>
                <w:szCs w:val="22"/>
              </w:rPr>
              <w:t>assistance</w:t>
            </w:r>
            <w:proofErr w:type="spellEnd"/>
            <w:r w:rsidRPr="002E4D35">
              <w:rPr>
                <w:rFonts w:ascii="Garamond" w:hAnsi="Garamond"/>
                <w:sz w:val="22"/>
                <w:szCs w:val="22"/>
              </w:rPr>
              <w:t xml:space="preserve"> (ASS)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298" w:rsidRPr="002E4D35" w:rsidRDefault="005D6298" w:rsidP="00F337BB">
            <w:pPr>
              <w:jc w:val="right"/>
              <w:rPr>
                <w:rFonts w:ascii="Garamond" w:hAnsi="Garamond"/>
              </w:rPr>
            </w:pPr>
          </w:p>
        </w:tc>
      </w:tr>
      <w:tr w:rsidR="005D6298" w:rsidRPr="002E4D35" w:rsidTr="00F337BB">
        <w:trPr>
          <w:cantSplit/>
          <w:trHeight w:val="63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298" w:rsidRPr="002E4D35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2E4D35">
              <w:rPr>
                <w:rFonts w:ascii="Garamond" w:hAnsi="Garamond"/>
                <w:b/>
              </w:rPr>
              <w:t>Ogółem:</w:t>
            </w:r>
            <w:r w:rsidRPr="002E4D35">
              <w:rPr>
                <w:rFonts w:ascii="Garamond" w:hAnsi="Garamond"/>
                <w:b/>
              </w:rPr>
              <w:br/>
            </w:r>
            <w:r w:rsidRPr="002E4D35">
              <w:rPr>
                <w:rFonts w:ascii="Garamond" w:hAnsi="Garamond"/>
              </w:rPr>
              <w:t xml:space="preserve">(do przeniesienia do </w:t>
            </w:r>
            <w:r w:rsidRPr="002E4D35">
              <w:rPr>
                <w:rFonts w:ascii="Garamond" w:hAnsi="Garamond" w:cs="Arial"/>
              </w:rPr>
              <w:br/>
              <w:t xml:space="preserve">Tabeli nr </w:t>
            </w:r>
            <w:r>
              <w:rPr>
                <w:rFonts w:ascii="Garamond" w:hAnsi="Garamond" w:cs="Arial"/>
              </w:rPr>
              <w:t>3</w:t>
            </w:r>
            <w:r w:rsidRPr="002E4D35">
              <w:rPr>
                <w:rFonts w:ascii="Garamond" w:hAnsi="Garamond" w:cs="Arial"/>
              </w:rPr>
              <w:t xml:space="preserve">  poz. 1 kolumna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98" w:rsidRPr="002E4D35" w:rsidRDefault="005D6298" w:rsidP="00F337BB">
            <w:pPr>
              <w:jc w:val="right"/>
              <w:rPr>
                <w:rFonts w:ascii="Garamond" w:hAnsi="Garamond"/>
              </w:rPr>
            </w:pPr>
          </w:p>
        </w:tc>
      </w:tr>
    </w:tbl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Default="005D6298" w:rsidP="005D6298">
      <w:pPr>
        <w:tabs>
          <w:tab w:val="left" w:pos="567"/>
          <w:tab w:val="left" w:leader="dot" w:pos="9072"/>
        </w:tabs>
        <w:spacing w:before="120"/>
        <w:ind w:left="360"/>
        <w:rPr>
          <w:rFonts w:cs="Arial"/>
          <w:noProof/>
          <w:sz w:val="18"/>
          <w:vertAlign w:val="superscript"/>
        </w:rPr>
      </w:pPr>
    </w:p>
    <w:p w:rsidR="005D6298" w:rsidRPr="003266CC" w:rsidRDefault="005D6298" w:rsidP="005D6298">
      <w:pPr>
        <w:numPr>
          <w:ilvl w:val="0"/>
          <w:numId w:val="1"/>
        </w:numPr>
        <w:tabs>
          <w:tab w:val="left" w:pos="1134"/>
          <w:tab w:val="left" w:leader="dot" w:pos="9072"/>
        </w:tabs>
        <w:spacing w:before="120" w:after="0" w:line="240" w:lineRule="auto"/>
        <w:rPr>
          <w:rFonts w:ascii="Garamond" w:hAnsi="Garamond" w:cs="Arial"/>
          <w:noProof/>
        </w:rPr>
      </w:pPr>
      <w:r>
        <w:rPr>
          <w:rFonts w:ascii="Garamond" w:hAnsi="Garamond" w:cs="Arial"/>
          <w:noProof/>
        </w:rPr>
        <w:t>O</w:t>
      </w:r>
      <w:r w:rsidRPr="003266CC">
        <w:rPr>
          <w:rFonts w:ascii="Garamond" w:hAnsi="Garamond" w:cs="Arial"/>
          <w:noProof/>
        </w:rPr>
        <w:t xml:space="preserve">ferta cenowa dla Części </w:t>
      </w:r>
      <w:r>
        <w:rPr>
          <w:rFonts w:ascii="Garamond" w:hAnsi="Garamond" w:cs="Arial"/>
          <w:noProof/>
        </w:rPr>
        <w:t>2</w:t>
      </w:r>
    </w:p>
    <w:p w:rsidR="005D6298" w:rsidRPr="003266CC" w:rsidRDefault="005D6298" w:rsidP="005D6298">
      <w:pPr>
        <w:tabs>
          <w:tab w:val="left" w:pos="1134"/>
          <w:tab w:val="left" w:leader="dot" w:pos="9072"/>
        </w:tabs>
        <w:spacing w:before="120"/>
        <w:ind w:left="1134" w:hanging="567"/>
        <w:rPr>
          <w:rFonts w:ascii="Garamond" w:hAnsi="Garamond" w:cs="Arial"/>
          <w:b/>
          <w:noProof/>
        </w:rPr>
      </w:pPr>
      <w:r w:rsidRPr="003266CC">
        <w:rPr>
          <w:rFonts w:ascii="Garamond" w:hAnsi="Garamond" w:cs="Arial"/>
          <w:b/>
          <w:noProof/>
        </w:rPr>
        <w:t>Tabela nr 3</w:t>
      </w:r>
    </w:p>
    <w:tbl>
      <w:tblPr>
        <w:tblpPr w:leftFromText="141" w:rightFromText="141" w:vertAnchor="text" w:horzAnchor="margin" w:tblpXSpec="center" w:tblpY="6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954"/>
        <w:gridCol w:w="2273"/>
      </w:tblGrid>
      <w:tr w:rsidR="005D6298" w:rsidRPr="003266CC" w:rsidTr="00F337BB">
        <w:trPr>
          <w:cantSplit/>
          <w:trHeight w:val="547"/>
        </w:trPr>
        <w:tc>
          <w:tcPr>
            <w:tcW w:w="562" w:type="dxa"/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954" w:type="dxa"/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ind w:left="137"/>
              <w:jc w:val="center"/>
              <w:rPr>
                <w:rFonts w:ascii="Garamond" w:hAnsi="Garamond" w:cs="Arial"/>
                <w:b/>
                <w:bCs/>
              </w:rPr>
            </w:pPr>
            <w:r w:rsidRPr="003266CC">
              <w:rPr>
                <w:rFonts w:ascii="Garamond" w:hAnsi="Garamond" w:cs="Arial"/>
                <w:b/>
                <w:bCs/>
              </w:rPr>
              <w:t>Rodzaj ubezpieczenia</w:t>
            </w:r>
          </w:p>
        </w:tc>
        <w:tc>
          <w:tcPr>
            <w:tcW w:w="2273" w:type="dxa"/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266CC">
              <w:rPr>
                <w:rFonts w:ascii="Garamond" w:hAnsi="Garamond"/>
                <w:b/>
              </w:rPr>
              <w:t xml:space="preserve">składka za </w:t>
            </w:r>
            <w:r>
              <w:rPr>
                <w:rFonts w:ascii="Garamond" w:hAnsi="Garamond"/>
                <w:b/>
              </w:rPr>
              <w:t>łączna</w:t>
            </w:r>
          </w:p>
        </w:tc>
      </w:tr>
      <w:tr w:rsidR="005D6298" w:rsidRPr="003266CC" w:rsidTr="00F337BB">
        <w:trPr>
          <w:cantSplit/>
          <w:trHeight w:val="26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266CC">
              <w:rPr>
                <w:rFonts w:ascii="Garamond" w:hAnsi="Garamond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ind w:left="137"/>
              <w:jc w:val="center"/>
              <w:rPr>
                <w:rFonts w:ascii="Garamond" w:hAnsi="Garamond" w:cs="Arial"/>
                <w:bCs/>
              </w:rPr>
            </w:pPr>
            <w:r w:rsidRPr="003266CC">
              <w:rPr>
                <w:rFonts w:ascii="Garamond" w:hAnsi="Garamond" w:cs="Arial"/>
                <w:bCs/>
              </w:rPr>
              <w:t>2.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266CC">
              <w:rPr>
                <w:rFonts w:ascii="Garamond" w:hAnsi="Garamond"/>
              </w:rPr>
              <w:t>3.</w:t>
            </w:r>
          </w:p>
        </w:tc>
      </w:tr>
      <w:tr w:rsidR="005D6298" w:rsidRPr="003266CC" w:rsidTr="00F337BB">
        <w:trPr>
          <w:cantSplit/>
          <w:trHeight w:val="389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266CC">
              <w:rPr>
                <w:rFonts w:ascii="Garamond" w:hAnsi="Garamond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both"/>
              <w:rPr>
                <w:rFonts w:ascii="Garamond" w:hAnsi="Garamond" w:cs="Arial"/>
                <w:bCs/>
              </w:rPr>
            </w:pPr>
            <w:r w:rsidRPr="003266CC">
              <w:rPr>
                <w:rFonts w:ascii="Garamond" w:hAnsi="Garamond" w:cs="Arial"/>
                <w:bCs/>
              </w:rPr>
              <w:t>Oferta cen</w:t>
            </w:r>
            <w:r>
              <w:rPr>
                <w:rFonts w:ascii="Garamond" w:hAnsi="Garamond" w:cs="Arial"/>
                <w:bCs/>
              </w:rPr>
              <w:t>owa za ubezpieczenie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</w:tr>
      <w:tr w:rsidR="005D6298" w:rsidRPr="003266CC" w:rsidTr="00F337BB">
        <w:trPr>
          <w:cantSplit/>
          <w:trHeight w:val="39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266CC">
              <w:rPr>
                <w:rFonts w:ascii="Garamond" w:hAnsi="Garamond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266CC">
              <w:rPr>
                <w:rFonts w:ascii="Garamond" w:hAnsi="Garamond"/>
                <w:b/>
              </w:rPr>
              <w:t>Ogółem: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</w:tr>
      <w:tr w:rsidR="005D6298" w:rsidRPr="003266CC" w:rsidTr="00F337BB">
        <w:trPr>
          <w:cantSplit/>
          <w:trHeight w:val="849"/>
        </w:trPr>
        <w:tc>
          <w:tcPr>
            <w:tcW w:w="562" w:type="dxa"/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3266CC">
              <w:rPr>
                <w:rFonts w:ascii="Garamond" w:hAnsi="Garamond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  <w:r w:rsidRPr="003266CC">
              <w:rPr>
                <w:rFonts w:ascii="Garamond" w:hAnsi="Garamond"/>
                <w:b/>
              </w:rPr>
              <w:t xml:space="preserve">Maksymalna zaoferowana cena z uwzględnieniem </w:t>
            </w:r>
            <w:r>
              <w:rPr>
                <w:rFonts w:ascii="Garamond" w:hAnsi="Garamond"/>
                <w:b/>
              </w:rPr>
              <w:t>3</w:t>
            </w:r>
            <w:r w:rsidRPr="003266CC">
              <w:rPr>
                <w:rFonts w:ascii="Garamond" w:hAnsi="Garamond"/>
                <w:b/>
              </w:rPr>
              <w:t>0% przewidywanego wzrostu składki z tytułu doubezpieczeń i dokonanych inwestycji</w:t>
            </w:r>
          </w:p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  <w:r w:rsidRPr="003266CC">
              <w:rPr>
                <w:rFonts w:ascii="Garamond" w:hAnsi="Garamond"/>
              </w:rPr>
              <w:t xml:space="preserve">(do przeniesienia do </w:t>
            </w:r>
            <w:r>
              <w:rPr>
                <w:rFonts w:ascii="Garamond" w:hAnsi="Garamond"/>
              </w:rPr>
              <w:t>O</w:t>
            </w:r>
            <w:r w:rsidRPr="003266CC">
              <w:rPr>
                <w:rFonts w:ascii="Garamond" w:hAnsi="Garamond"/>
              </w:rPr>
              <w:t xml:space="preserve">ferty Załącznik nr 3 pkt. </w:t>
            </w:r>
            <w:r>
              <w:rPr>
                <w:rFonts w:ascii="Garamond" w:hAnsi="Garamond"/>
              </w:rPr>
              <w:t>7</w:t>
            </w:r>
            <w:r w:rsidRPr="003266CC">
              <w:rPr>
                <w:rFonts w:ascii="Garamond" w:hAnsi="Garamond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298" w:rsidRPr="003266CC" w:rsidRDefault="005D6298" w:rsidP="00F337BB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</w:tr>
    </w:tbl>
    <w:p w:rsidR="005D6298" w:rsidRPr="003266CC" w:rsidRDefault="005D6298" w:rsidP="005D6298">
      <w:pPr>
        <w:tabs>
          <w:tab w:val="left" w:pos="567"/>
          <w:tab w:val="left" w:leader="dot" w:pos="9072"/>
        </w:tabs>
        <w:spacing w:before="120"/>
        <w:ind w:left="567" w:hanging="567"/>
        <w:rPr>
          <w:rFonts w:ascii="Garamond" w:hAnsi="Garamond" w:cs="Arial"/>
          <w:b/>
          <w:noProof/>
        </w:rPr>
      </w:pPr>
      <w:r w:rsidRPr="003266CC">
        <w:rPr>
          <w:rFonts w:ascii="Garamond" w:hAnsi="Garamond" w:cs="Arial"/>
          <w:noProof/>
          <w:color w:val="FF0000"/>
          <w:u w:val="single"/>
        </w:rPr>
        <w:t>UWAGA!</w:t>
      </w:r>
      <w:r w:rsidRPr="003266CC">
        <w:rPr>
          <w:rFonts w:ascii="Garamond" w:hAnsi="Garamond" w:cs="Arial"/>
          <w:noProof/>
        </w:rPr>
        <w:t xml:space="preserve"> W Tabeli nr 3 w poz. 3, kolumna 3. należy wpisać maksymalną cenę za wskazaną Część zamówienia wyliczoną w oparciu o cenę ogółem (poz. 2, kolumna 3) podwyższoną o </w:t>
      </w:r>
      <w:r>
        <w:rPr>
          <w:rFonts w:ascii="Garamond" w:hAnsi="Garamond" w:cs="Arial"/>
          <w:noProof/>
        </w:rPr>
        <w:t>3</w:t>
      </w:r>
      <w:r w:rsidRPr="003266CC">
        <w:rPr>
          <w:rFonts w:ascii="Garamond" w:hAnsi="Garamond" w:cs="Arial"/>
          <w:noProof/>
        </w:rPr>
        <w:t xml:space="preserve">0%. Maksymalna zaoferowana cena stanowi ofertę cenową Wykonawcy i w tej wysokości należy ją przenieść do Formularza </w:t>
      </w:r>
      <w:r>
        <w:rPr>
          <w:rFonts w:ascii="Garamond" w:hAnsi="Garamond" w:cs="Arial"/>
          <w:noProof/>
        </w:rPr>
        <w:t>„Oferta”</w:t>
      </w:r>
      <w:r w:rsidRPr="003266CC">
        <w:rPr>
          <w:rFonts w:ascii="Garamond" w:hAnsi="Garamond" w:cs="Arial"/>
          <w:noProof/>
        </w:rPr>
        <w:t>.</w:t>
      </w:r>
    </w:p>
    <w:p w:rsidR="005D6298" w:rsidRPr="003266CC" w:rsidRDefault="005D6298" w:rsidP="005D6298">
      <w:pPr>
        <w:tabs>
          <w:tab w:val="left" w:pos="360"/>
        </w:tabs>
        <w:rPr>
          <w:rFonts w:ascii="Garamond" w:hAnsi="Garamond"/>
          <w:b/>
          <w:szCs w:val="24"/>
        </w:rPr>
      </w:pPr>
      <w:r w:rsidRPr="003266CC">
        <w:rPr>
          <w:rFonts w:ascii="Garamond" w:hAnsi="Garamond"/>
          <w:b/>
          <w:szCs w:val="24"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30"/>
        <w:gridCol w:w="4500"/>
        <w:gridCol w:w="2810"/>
      </w:tblGrid>
      <w:tr w:rsidR="005D6298" w:rsidRPr="003266CC" w:rsidTr="00F337BB">
        <w:trPr>
          <w:cantSplit/>
        </w:trPr>
        <w:tc>
          <w:tcPr>
            <w:tcW w:w="540" w:type="dxa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Cs/>
                <w:szCs w:val="24"/>
              </w:rPr>
            </w:pPr>
            <w:r w:rsidRPr="003266CC">
              <w:rPr>
                <w:rFonts w:ascii="Garamond" w:hAnsi="Garamond"/>
                <w:bCs/>
                <w:szCs w:val="24"/>
              </w:rPr>
              <w:t>Lp.</w:t>
            </w:r>
          </w:p>
        </w:tc>
        <w:tc>
          <w:tcPr>
            <w:tcW w:w="1330" w:type="dxa"/>
          </w:tcPr>
          <w:p w:rsidR="005D6298" w:rsidRPr="003266CC" w:rsidRDefault="005D6298" w:rsidP="00F337BB">
            <w:pPr>
              <w:spacing w:after="0" w:line="240" w:lineRule="auto"/>
              <w:ind w:left="-40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266CC">
              <w:rPr>
                <w:rFonts w:ascii="Garamond" w:hAnsi="Garamond"/>
                <w:b/>
                <w:bCs/>
                <w:szCs w:val="24"/>
              </w:rPr>
              <w:t xml:space="preserve">Data </w:t>
            </w:r>
          </w:p>
        </w:tc>
        <w:tc>
          <w:tcPr>
            <w:tcW w:w="4500" w:type="dxa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Cs/>
                <w:szCs w:val="24"/>
              </w:rPr>
            </w:pPr>
            <w:r w:rsidRPr="003266CC">
              <w:rPr>
                <w:rFonts w:ascii="Garamond" w:hAnsi="Garamond"/>
                <w:b/>
                <w:bCs/>
                <w:szCs w:val="24"/>
              </w:rPr>
              <w:t>Nazwisko i imię osoby (osób) uprawnionej(</w:t>
            </w:r>
            <w:proofErr w:type="spellStart"/>
            <w:r w:rsidRPr="003266CC">
              <w:rPr>
                <w:rFonts w:ascii="Garamond" w:hAnsi="Garamond"/>
                <w:b/>
                <w:bCs/>
                <w:szCs w:val="24"/>
              </w:rPr>
              <w:t>ych</w:t>
            </w:r>
            <w:proofErr w:type="spellEnd"/>
            <w:r w:rsidRPr="003266CC">
              <w:rPr>
                <w:rFonts w:ascii="Garamond" w:hAnsi="Garamond"/>
                <w:b/>
                <w:bCs/>
                <w:szCs w:val="24"/>
              </w:rPr>
              <w:t>)</w:t>
            </w:r>
          </w:p>
        </w:tc>
        <w:tc>
          <w:tcPr>
            <w:tcW w:w="2810" w:type="dxa"/>
          </w:tcPr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266CC">
              <w:rPr>
                <w:rFonts w:ascii="Garamond" w:hAnsi="Garamond"/>
                <w:b/>
                <w:bCs/>
                <w:szCs w:val="24"/>
              </w:rPr>
              <w:t>Podpis(y) osoby(osób)</w:t>
            </w:r>
          </w:p>
          <w:p w:rsidR="005D6298" w:rsidRPr="003266CC" w:rsidRDefault="005D6298" w:rsidP="00F337B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3266CC">
              <w:rPr>
                <w:rFonts w:ascii="Garamond" w:hAnsi="Garamond"/>
                <w:b/>
                <w:bCs/>
                <w:szCs w:val="24"/>
              </w:rPr>
              <w:t>uprawnionej (</w:t>
            </w:r>
            <w:proofErr w:type="spellStart"/>
            <w:r w:rsidRPr="003266CC">
              <w:rPr>
                <w:rFonts w:ascii="Garamond" w:hAnsi="Garamond"/>
                <w:b/>
                <w:bCs/>
                <w:szCs w:val="24"/>
              </w:rPr>
              <w:t>ych</w:t>
            </w:r>
            <w:proofErr w:type="spellEnd"/>
            <w:r w:rsidRPr="003266CC">
              <w:rPr>
                <w:rFonts w:ascii="Garamond" w:hAnsi="Garamond"/>
                <w:b/>
                <w:bCs/>
                <w:szCs w:val="24"/>
              </w:rPr>
              <w:t>)</w:t>
            </w:r>
          </w:p>
        </w:tc>
      </w:tr>
      <w:tr w:rsidR="005D6298" w:rsidRPr="003266CC" w:rsidTr="00F337BB">
        <w:trPr>
          <w:cantSplit/>
        </w:trPr>
        <w:tc>
          <w:tcPr>
            <w:tcW w:w="54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szCs w:val="24"/>
              </w:rPr>
            </w:pPr>
          </w:p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33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450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281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5D6298" w:rsidRPr="003266CC" w:rsidTr="00F337BB">
        <w:trPr>
          <w:cantSplit/>
        </w:trPr>
        <w:tc>
          <w:tcPr>
            <w:tcW w:w="54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szCs w:val="24"/>
              </w:rPr>
            </w:pPr>
          </w:p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33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450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2810" w:type="dxa"/>
          </w:tcPr>
          <w:p w:rsidR="005D6298" w:rsidRPr="003266CC" w:rsidRDefault="005D6298" w:rsidP="00F337BB">
            <w:pPr>
              <w:spacing w:after="0" w:line="240" w:lineRule="auto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</w:tbl>
    <w:p w:rsidR="005D6298" w:rsidRPr="003266CC" w:rsidRDefault="005D6298" w:rsidP="005D6298">
      <w:pPr>
        <w:jc w:val="both"/>
        <w:rPr>
          <w:rFonts w:ascii="Garamond" w:hAnsi="Garamond"/>
          <w:b/>
        </w:rPr>
      </w:pPr>
    </w:p>
    <w:p w:rsidR="00FC490E" w:rsidRDefault="00FC490E" w:rsidP="005D6298"/>
    <w:sectPr w:rsidR="00F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52A97"/>
    <w:multiLevelType w:val="multilevel"/>
    <w:tmpl w:val="1CA8AD5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98"/>
    <w:rsid w:val="000F7C52"/>
    <w:rsid w:val="005D6298"/>
    <w:rsid w:val="006935C6"/>
    <w:rsid w:val="00BE7136"/>
    <w:rsid w:val="00F53477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2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D6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D6298"/>
    <w:rPr>
      <w:rFonts w:ascii="Arial" w:eastAsia="Times New Roman" w:hAnsi="Arial" w:cs="Arial"/>
      <w:b/>
      <w:bCs/>
      <w:sz w:val="26"/>
      <w:szCs w:val="26"/>
    </w:rPr>
  </w:style>
  <w:style w:type="paragraph" w:styleId="Stopka">
    <w:name w:val="footer"/>
    <w:aliases w:val="Znak4, Znak4"/>
    <w:basedOn w:val="Normalny"/>
    <w:link w:val="StopkaZnak"/>
    <w:uiPriority w:val="99"/>
    <w:rsid w:val="005D62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Znak4 Znak, Znak4 Znak"/>
    <w:basedOn w:val="Domylnaczcionkaakapitu"/>
    <w:link w:val="Stopka"/>
    <w:uiPriority w:val="99"/>
    <w:rsid w:val="005D6298"/>
    <w:rPr>
      <w:rFonts w:ascii="Arial" w:eastAsia="Calibri" w:hAnsi="Arial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2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D6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D6298"/>
    <w:rPr>
      <w:rFonts w:ascii="Arial" w:eastAsia="Times New Roman" w:hAnsi="Arial" w:cs="Arial"/>
      <w:b/>
      <w:bCs/>
      <w:sz w:val="26"/>
      <w:szCs w:val="26"/>
    </w:rPr>
  </w:style>
  <w:style w:type="paragraph" w:styleId="Stopka">
    <w:name w:val="footer"/>
    <w:aliases w:val="Znak4, Znak4"/>
    <w:basedOn w:val="Normalny"/>
    <w:link w:val="StopkaZnak"/>
    <w:uiPriority w:val="99"/>
    <w:rsid w:val="005D62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Znak4 Znak, Znak4 Znak"/>
    <w:basedOn w:val="Domylnaczcionkaakapitu"/>
    <w:link w:val="Stopka"/>
    <w:uiPriority w:val="99"/>
    <w:rsid w:val="005D6298"/>
    <w:rPr>
      <w:rFonts w:ascii="Arial" w:eastAsia="Calibri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Wojtczak</dc:creator>
  <cp:keywords/>
  <dc:description/>
  <cp:lastModifiedBy>Robert Śledzik</cp:lastModifiedBy>
  <cp:revision>3</cp:revision>
  <dcterms:created xsi:type="dcterms:W3CDTF">2016-11-30T13:34:00Z</dcterms:created>
  <dcterms:modified xsi:type="dcterms:W3CDTF">2016-12-01T08:02:00Z</dcterms:modified>
</cp:coreProperties>
</file>