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BB171B" w:rsidRDefault="00190859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r w:rsidRPr="00190859">
        <w:rPr>
          <w:rFonts w:ascii="Garamond" w:hAnsi="Garamond"/>
          <w:b/>
          <w:lang w:eastAsia="pl-PL"/>
        </w:rPr>
        <w:t>usługi całodobowego dozoru i ochrony terenu, obiektów, mienia i osób oraz obsługa   portierni i centrali telefonicznej OD PIG-PIB</w:t>
      </w:r>
      <w:bookmarkStart w:id="0" w:name="_GoBack"/>
      <w:bookmarkEnd w:id="0"/>
      <w:r w:rsidR="00BB171B" w:rsidRPr="00BB171B">
        <w:rPr>
          <w:rFonts w:ascii="Garamond" w:hAnsi="Garamond"/>
          <w:b/>
          <w:lang w:eastAsia="pl-PL"/>
        </w:rPr>
        <w:t xml:space="preserve"> - EZ-240-</w:t>
      </w:r>
      <w:r>
        <w:rPr>
          <w:rFonts w:ascii="Garamond" w:hAnsi="Garamond"/>
          <w:b/>
          <w:lang w:eastAsia="pl-PL"/>
        </w:rPr>
        <w:t>69</w:t>
      </w:r>
      <w:r w:rsidR="00BB171B" w:rsidRPr="00BB171B">
        <w:rPr>
          <w:rFonts w:ascii="Garamond" w:hAnsi="Garamond"/>
          <w:b/>
          <w:lang w:eastAsia="pl-PL"/>
        </w:rPr>
        <w:t>/2016</w:t>
      </w:r>
    </w:p>
    <w:p w:rsidR="00BB171B" w:rsidRDefault="00BB171B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190859"/>
    <w:rsid w:val="002E33AD"/>
    <w:rsid w:val="0065228B"/>
    <w:rsid w:val="006F089B"/>
    <w:rsid w:val="00AD74D1"/>
    <w:rsid w:val="00BB171B"/>
    <w:rsid w:val="00E4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6</cp:revision>
  <dcterms:created xsi:type="dcterms:W3CDTF">2016-09-09T09:39:00Z</dcterms:created>
  <dcterms:modified xsi:type="dcterms:W3CDTF">2016-12-05T09:14:00Z</dcterms:modified>
</cp:coreProperties>
</file>