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BA543F" w:rsidRDefault="00BA543F" w:rsidP="00BA543F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 w:rsidRPr="006F1218">
        <w:rPr>
          <w:rFonts w:ascii="Garamond" w:hAnsi="Garamond"/>
          <w:b/>
          <w:sz w:val="24"/>
          <w:szCs w:val="20"/>
          <w:lang w:eastAsia="pl-PL"/>
        </w:rPr>
        <w:t>SPECYFIKACJE TECHNICZNE DLA CZĘŚCI 1-7</w:t>
      </w: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Pr="005556F3" w:rsidRDefault="00BA543F" w:rsidP="00BA543F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BA543F" w:rsidRPr="005556F3" w:rsidTr="001B2D56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BA543F" w:rsidRPr="005556F3" w:rsidRDefault="00BA543F" w:rsidP="001B2D5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BA543F" w:rsidRPr="005556F3" w:rsidRDefault="00BA543F" w:rsidP="00BA543F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BA543F" w:rsidRPr="005556F3" w:rsidRDefault="00BA543F" w:rsidP="00BA543F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BA543F" w:rsidRPr="005556F3" w:rsidRDefault="00BA543F" w:rsidP="00BA543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BA543F" w:rsidRPr="005556F3" w:rsidRDefault="00BA543F" w:rsidP="00BA543F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BA543F" w:rsidRPr="005556F3" w:rsidRDefault="00BA543F" w:rsidP="00BA543F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1B2D56">
        <w:trPr>
          <w:trHeight w:hRule="exact" w:val="475"/>
        </w:trPr>
        <w:tc>
          <w:tcPr>
            <w:tcW w:w="14165" w:type="dxa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ind w:left="5592"/>
              <w:rPr>
                <w:rFonts w:ascii="Garamond" w:hAnsi="Garamond"/>
                <w:b/>
              </w:rPr>
            </w:pPr>
          </w:p>
        </w:tc>
      </w:tr>
      <w:tr w:rsidR="00BA543F" w:rsidRPr="005B676F" w:rsidTr="001B2D56">
        <w:trPr>
          <w:trHeight w:hRule="exact" w:val="78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  <w:b/>
              </w:rPr>
            </w:pPr>
            <w:r w:rsidRPr="00E906C1">
              <w:rPr>
                <w:rFonts w:ascii="Garamond" w:hAnsi="Garamond"/>
              </w:rPr>
              <w:br w:type="page"/>
            </w:r>
            <w:r w:rsidRPr="00E906C1">
              <w:rPr>
                <w:rFonts w:ascii="Garamond" w:hAnsi="Garamond"/>
                <w:b/>
              </w:rPr>
              <w:t>CZĘŚĆ 1</w:t>
            </w:r>
          </w:p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</w:p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  <w:r w:rsidRPr="00E906C1">
              <w:rPr>
                <w:rFonts w:ascii="Garamond" w:hAnsi="Garamond"/>
                <w:b/>
                <w:bCs/>
                <w:color w:val="000000"/>
              </w:rPr>
              <w:t>Specyfikacja techniczna 1</w:t>
            </w:r>
          </w:p>
        </w:tc>
      </w:tr>
      <w:tr w:rsidR="00BA543F" w:rsidRPr="005B676F" w:rsidTr="00745EFE">
        <w:trPr>
          <w:trHeight w:hRule="exact" w:val="11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14000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9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256 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Napęd CD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4 TB, SATA III 7200 ob./min lub 2x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500 GB 200/120IOPs odczyt/zapis przy 4KB 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693237" w:rsidTr="001B2D56">
        <w:trPr>
          <w:trHeight w:hRule="exact" w:val="13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36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</w:rPr>
              <w:t>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5K, 5120 x 2880 @ 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5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</w:rPr>
              <w:br/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</w:rPr>
              <w:br/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</w:rPr>
              <w:br/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</w:rPr>
              <w:br/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</w:rPr>
              <w:br/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</w:rPr>
              <w:br/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systemowego oraz na żądanie użytkownika z poziomu BIOS 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81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6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1B2D56">
        <w:trPr>
          <w:trHeight w:hRule="exact" w:val="356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5592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2</w:t>
            </w:r>
          </w:p>
        </w:tc>
      </w:tr>
      <w:tr w:rsidR="00BA543F" w:rsidRPr="005B676F" w:rsidTr="001B2D56">
        <w:trPr>
          <w:trHeight w:hRule="exact" w:val="10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Stacja graficzna typ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5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12300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0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32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Napęd CD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0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500 GB 200/120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odczyt/zapis przy 4KB </w:t>
            </w:r>
            <w:r w:rsidRPr="005B676F">
              <w:rPr>
                <w:rFonts w:ascii="Garamond" w:hAnsi="Garamond"/>
                <w:color w:val="000000"/>
              </w:rPr>
              <w:t>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693237" w:rsidTr="001B2D56">
        <w:trPr>
          <w:trHeight w:hRule="exact" w:val="148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1B2D56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4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40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Czy zintegrowana z płytą </w:t>
            </w:r>
            <w:r w:rsidRPr="005B676F">
              <w:rPr>
                <w:rFonts w:ascii="Garamond" w:hAnsi="Garamond"/>
                <w:color w:val="000000"/>
              </w:rPr>
              <w:t>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39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8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1700,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Model: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Wspierane graficzne </w:t>
            </w:r>
            <w:r w:rsidRPr="005B676F">
              <w:rPr>
                <w:rFonts w:ascii="Garamond" w:hAnsi="Garamond"/>
                <w:color w:val="000000"/>
                <w:spacing w:val="-5"/>
                <w:lang w:val="en-US"/>
              </w:rPr>
              <w:t>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9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smallCaps/>
                <w:color w:val="1A1A1A"/>
              </w:rPr>
              <w:t xml:space="preserve">5K, 5120 x 2880 @ </w:t>
            </w:r>
            <w:r w:rsidRPr="005B676F">
              <w:rPr>
                <w:rFonts w:ascii="Garamond" w:hAnsi="Garamond"/>
                <w:smallCaps/>
                <w:color w:val="1A1A1A"/>
                <w:lang w:val="en-US"/>
              </w:rPr>
              <w:t>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5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97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93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System operacyjny wykorzystujący architekturę 64 bit,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3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Oprogramowanie do zarządzania i diagnostyki wyprodukowane przez </w:t>
            </w:r>
            <w:r w:rsidRPr="005B676F">
              <w:rPr>
                <w:rFonts w:ascii="Garamond" w:hAnsi="Garamond"/>
                <w:color w:val="000000"/>
              </w:rPr>
              <w:t>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3"/>
        <w:gridCol w:w="7005"/>
        <w:gridCol w:w="8"/>
        <w:gridCol w:w="6"/>
        <w:gridCol w:w="3666"/>
        <w:gridCol w:w="16"/>
      </w:tblGrid>
      <w:tr w:rsidR="00BA543F" w:rsidRPr="005B676F" w:rsidTr="001B2D56">
        <w:trPr>
          <w:gridAfter w:val="1"/>
          <w:wAfter w:w="11" w:type="dxa"/>
          <w:trHeight w:hRule="exact" w:val="475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3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129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3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1"/>
              </w:rPr>
              <w:t>(należy dokładnie określić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parametry)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70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1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mniejszy niż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val="1640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10000 punktów według wyników opublikowanych na stronie </w:t>
            </w:r>
            <w:hyperlink r:id="rId11" w:history="1">
              <w:r w:rsidRPr="005B676F">
                <w:rPr>
                  <w:rFonts w:ascii="Garamond" w:hAnsi="Garamond"/>
                  <w:color w:val="000000"/>
                </w:rPr>
                <w:t>http://www.cpubenchmark.net/cpu_list.php</w:t>
              </w:r>
            </w:hyperlink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Warunek musi być spełniony najpóźniej na dzień złożenia dokumentu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potwierdzającego przez zaoferowaną dostawę wymagań określonych przez </w:t>
            </w:r>
            <w:r w:rsidRPr="005B676F">
              <w:rPr>
                <w:rFonts w:ascii="Garamond" w:hAnsi="Garamond"/>
                <w:color w:val="000000"/>
              </w:rPr>
              <w:t>Zamawiającego.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1280GB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58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firstLine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1 TB, SATA III 7200 ob./min, 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200/120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486DB9" w:rsidTr="001B2D56">
        <w:trPr>
          <w:gridAfter w:val="1"/>
          <w:wAfter w:w="16" w:type="dxa"/>
          <w:trHeight w:hRule="exact" w:val="13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486DB9" w:rsidRDefault="00BA543F" w:rsidP="001B2D56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486DB9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) z funkcją przewijania–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146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2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380,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val="651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874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oferowaną ilość pamięci RAM, rekomendowany przez producenta oferowanego,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np. Windows 10 Professional 64bit lub równoważny w polskiej wersji językowej.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018"/>
        <w:ind w:left="6264"/>
        <w:rPr>
          <w:rFonts w:ascii="Garamond" w:hAnsi="Garamond"/>
        </w:rPr>
        <w:sectPr w:rsidR="00BA543F" w:rsidRPr="005B676F">
          <w:headerReference w:type="default" r:id="rId12"/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p w:rsidR="00BA543F" w:rsidRPr="005B676F" w:rsidRDefault="00BA543F" w:rsidP="00BA543F">
      <w:pPr>
        <w:spacing w:after="240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0"/>
        <w:gridCol w:w="5962"/>
        <w:gridCol w:w="4728"/>
      </w:tblGrid>
      <w:tr w:rsidR="00BA543F" w:rsidRPr="005B676F" w:rsidTr="001B2D56">
        <w:trPr>
          <w:trHeight w:hRule="exact" w:val="475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4</w:t>
            </w:r>
          </w:p>
        </w:tc>
      </w:tr>
      <w:tr w:rsidR="00BA543F" w:rsidRPr="005B676F" w:rsidTr="001B2D56">
        <w:trPr>
          <w:trHeight w:hRule="exact" w:val="725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biurowa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723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</w:rPr>
              <w:t xml:space="preserve">mniejszy niż 10000 punktów według wyników opublikowanych na stronie </w:t>
            </w:r>
            <w:hyperlink r:id="rId13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1"/>
              </w:rPr>
              <w:t xml:space="preserve">Warunek   musi   być   spełniony   najpóźniej   na   dzień   złożenia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Obsługa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i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lub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 xml:space="preserve"> SSD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256GB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706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100/80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 </w:t>
            </w:r>
            <w:r>
              <w:rPr>
                <w:rFonts w:ascii="Garamond" w:hAnsi="Garamond"/>
                <w:color w:val="000000"/>
              </w:rPr>
              <w:t>lub</w:t>
            </w:r>
            <w:r w:rsidRPr="005B676F">
              <w:rPr>
                <w:rFonts w:ascii="Garamond" w:hAnsi="Garamond"/>
                <w:color w:val="000000"/>
              </w:rPr>
              <w:t xml:space="preserve"> </w:t>
            </w:r>
            <w:r w:rsidRPr="005B676F">
              <w:rPr>
                <w:rFonts w:ascii="Garamond" w:hAnsi="Garamond"/>
              </w:rPr>
              <w:t>1x dysk 1 TB, SATA III 7200 ob./min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DP (1.4) lub HDMI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20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58" w:right="1335" w:bottom="360" w:left="1334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4728"/>
      </w:tblGrid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  <w:spacing w:val="-6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  <w:spacing w:val="-6"/>
              </w:rPr>
              <w:t>) z funkcją przewijania– optyczna</w:t>
            </w:r>
            <w:r>
              <w:rPr>
                <w:rFonts w:ascii="Garamond" w:hAnsi="Garamond"/>
                <w:color w:val="000000"/>
                <w:spacing w:val="-6"/>
              </w:rPr>
              <w:t xml:space="preserve"> lub laserowa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0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Desktop lub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Small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Form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Factor </w:t>
            </w:r>
            <w:r w:rsidRPr="005B676F">
              <w:rPr>
                <w:rFonts w:ascii="Garamond" w:hAnsi="Garamond"/>
                <w:color w:val="000000"/>
                <w:spacing w:val="-2"/>
              </w:rPr>
              <w:t>lub Mini PC lub Tower/Desktop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1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Wbudowana    w    płytę    główną    technologia    zarządzania    i monitorowania komputerem na poziomie sprzętowym działająca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niezależnie od stanu czy obecności systemu operacyjnego oraz stanu </w:t>
            </w:r>
            <w:r w:rsidRPr="005B676F">
              <w:rPr>
                <w:rFonts w:ascii="Garamond" w:hAnsi="Garamond"/>
                <w:color w:val="000000"/>
              </w:rPr>
              <w:t>włączenia komputera podczas pracy na zasilaczu sieciowym AC,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576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10"/>
        <w:gridCol w:w="4718"/>
        <w:gridCol w:w="10"/>
      </w:tblGrid>
      <w:tr w:rsidR="00BA543F" w:rsidRPr="005B676F" w:rsidTr="001B2D56">
        <w:trPr>
          <w:gridAfter w:val="1"/>
          <w:wAfter w:w="10" w:type="dxa"/>
          <w:trHeight w:hRule="exact" w:val="65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obsługująca zdalną komunikację sieciową w oparciu o protokół IPv4 </w:t>
            </w:r>
            <w:r w:rsidRPr="005B676F">
              <w:rPr>
                <w:rFonts w:ascii="Garamond" w:hAnsi="Garamond"/>
                <w:color w:val="000000"/>
              </w:rPr>
              <w:t>oraz IPv6, a także 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</w:t>
            </w:r>
            <w:r w:rsidRPr="005B676F">
              <w:rPr>
                <w:rFonts w:ascii="Garamond" w:hAnsi="Garamond"/>
                <w:color w:val="000000"/>
              </w:rPr>
              <w:br/>
              <w:t>wersja 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 tekstowej  systemu,  przekierowanie</w:t>
            </w:r>
            <w:r w:rsidRPr="005B676F">
              <w:rPr>
                <w:rFonts w:ascii="Garamond" w:hAnsi="Garamond"/>
                <w:color w:val="000000"/>
              </w:rPr>
              <w:br/>
              <w:t>procesu ładowania systemu operacyjnego z wirtualnego CDROM</w:t>
            </w:r>
            <w:r w:rsidRPr="005B676F">
              <w:rPr>
                <w:rFonts w:ascii="Garamond" w:hAnsi="Garamond"/>
                <w:color w:val="000000"/>
              </w:rPr>
              <w:br/>
              <w:t>lub FDD z 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zdalne przejęcie pełnej konsoli graficznej systemu tzw. KVM</w:t>
            </w:r>
            <w:r w:rsidRPr="005B676F">
              <w:rPr>
                <w:rFonts w:ascii="Garamond" w:hAnsi="Garamond"/>
                <w:color w:val="000000"/>
              </w:rPr>
              <w:br/>
            </w:r>
            <w:proofErr w:type="spellStart"/>
            <w:r w:rsidRPr="005B676F">
              <w:rPr>
                <w:rFonts w:ascii="Garamond" w:hAnsi="Garamond"/>
                <w:color w:val="000000"/>
                <w:spacing w:val="-2"/>
              </w:rPr>
              <w:t>Redirection</w:t>
            </w:r>
            <w:proofErr w:type="spellEnd"/>
            <w:r w:rsidRPr="005B676F">
              <w:rPr>
                <w:rFonts w:ascii="Garamond" w:hAnsi="Garamond"/>
                <w:color w:val="000000"/>
                <w:spacing w:val="-2"/>
              </w:rPr>
              <w:t xml:space="preserve">   (Keyboard,   Video,   Mouse)   bez   udziału   systemu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operacyjnego ani dodatkowych programów, również w przypadku</w:t>
            </w:r>
            <w:r w:rsidRPr="005B676F">
              <w:rPr>
                <w:rFonts w:ascii="Garamond" w:hAnsi="Garamond"/>
                <w:color w:val="000000"/>
              </w:rPr>
              <w:br/>
              <w:t>braku lub uszkodzenia systemu operacyjnego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technologia   zarządzania   i   monitorowania   komputerem   na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poziomie sprzętowym powinna być zgodna z otwartymi standardami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DMTF WS-MAN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4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2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 wystąpienia  predefiniowanego   zdarzenia  lub   błędu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7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1"/>
              </w:rPr>
              <w:t>g)</w:t>
            </w:r>
            <w:r w:rsidRPr="005B676F">
              <w:rPr>
                <w:rFonts w:ascii="Garamond" w:hAnsi="Garamond"/>
                <w:color w:val="000000"/>
              </w:rPr>
              <w:tab/>
              <w:t>wbudowany  sprzętowo  log  operacji  zdalnego  zarządzania,</w:t>
            </w:r>
            <w:r w:rsidRPr="005B676F">
              <w:rPr>
                <w:rFonts w:ascii="Garamond" w:hAnsi="Garamond"/>
                <w:color w:val="000000"/>
              </w:rPr>
              <w:br/>
              <w:t>możliwy do kasowania tylko przez upoważnionego użytkownika</w:t>
            </w:r>
            <w:r w:rsidRPr="005B676F">
              <w:rPr>
                <w:rFonts w:ascii="Garamond" w:hAnsi="Garamond"/>
                <w:color w:val="000000"/>
              </w:rPr>
              <w:br/>
              <w:t>systemu sprzętowego zarządzania zdalnego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0" w:type="dxa"/>
          <w:trHeight w:hRule="exact" w:val="298"/>
        </w:trPr>
        <w:tc>
          <w:tcPr>
            <w:tcW w:w="14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1B2D56">
        <w:trPr>
          <w:gridAfter w:val="1"/>
          <w:wAfter w:w="10" w:type="dxa"/>
          <w:trHeight w:hRule="exact" w:val="12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System operacyjny wykorzystujący architekturę 64 bit,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>oferowaną ilość pamięci RAM, rekomendowany przez producenta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  <w:spacing w:val="-5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oferowanego, np. Windows 10 Professional 64bit lub równoważny w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polskiej wersji językowej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44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5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Oprogramowanie do zarządzania i diagnostyki stacji.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1B2D56">
        <w:trPr>
          <w:trHeight w:hRule="exact" w:val="869"/>
        </w:trPr>
        <w:tc>
          <w:tcPr>
            <w:tcW w:w="14117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571" w:lineRule="exact"/>
              <w:ind w:right="5621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1B2D56">
        <w:trPr>
          <w:trHeight w:hRule="exact" w:val="847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Default="00BA543F" w:rsidP="001B2D56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2</w:t>
            </w:r>
          </w:p>
          <w:p w:rsidR="00BA543F" w:rsidRDefault="00BA543F" w:rsidP="001B2D56">
            <w:pPr>
              <w:shd w:val="clear" w:color="auto" w:fill="FFFFFF"/>
              <w:spacing w:after="0" w:line="240" w:lineRule="auto"/>
              <w:ind w:right="5619"/>
              <w:rPr>
                <w:rFonts w:ascii="Garamond" w:hAnsi="Garamond"/>
                <w:b/>
              </w:rPr>
            </w:pPr>
          </w:p>
          <w:p w:rsidR="00BA543F" w:rsidRPr="005B676F" w:rsidRDefault="00BA543F" w:rsidP="001B2D56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5</w:t>
            </w:r>
          </w:p>
        </w:tc>
      </w:tr>
      <w:tr w:rsidR="00BA543F" w:rsidRPr="005B676F" w:rsidTr="001B2D56">
        <w:trPr>
          <w:trHeight w:hRule="exact" w:val="88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3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349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7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86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mniejszy niż 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  <w:u w:val="single"/>
              </w:rPr>
              <w:t>7600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4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2"/>
              </w:rPr>
              <w:t xml:space="preserve">Warunek musi być spełniony najpóźniej na dzień złożenia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Dysk, 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1xDysk 256GB SSD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2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87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09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Display Port/1 lub HDMI/1 (dozwolone wersje portów mini i </w:t>
            </w:r>
            <w:r w:rsidRPr="005B676F">
              <w:rPr>
                <w:rFonts w:ascii="Garamond" w:hAnsi="Garamond"/>
                <w:color w:val="000000"/>
              </w:rPr>
              <w:t>micro)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2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Karta graficzna</w:t>
            </w: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72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21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6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 xml:space="preserve">Oprogramowanie pozwalające na zarządzanie komputerem w sieci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oraz    oprogramowanie    diagnostyczne    wyprodukowane    przez </w:t>
            </w:r>
            <w:r w:rsidRPr="005B676F">
              <w:rPr>
                <w:rFonts w:ascii="Garamond" w:hAnsi="Garamond"/>
                <w:color w:val="000000"/>
              </w:rPr>
              <w:t>producenta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8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 xml:space="preserve">Inne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53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03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45" w:lineRule="exact"/>
              <w:ind w:right="5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7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1B2D56">
        <w:trPr>
          <w:trHeight w:val="658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Wbudowana w płytę główną technologia zarządzania i monitorowania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komputerem na poziomie sprzętowym działająca niezależnie od stanu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czy obecności systemu operacyjnego oraz stanu włączenia komputera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podczas pracy na zasilaczu sieciowym  AC, obsługująca zdalną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komunikację sieciową w oparciu o protokół IPv4 oraz IPv6, a także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a) monitorowanie konfiguracji komputera – CPU, Pamięć, HDD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wersja 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sprzętowym powinna być zgodna z otwartymi standardami DMTF</w:t>
            </w:r>
            <w:r w:rsidRPr="005B676F">
              <w:rPr>
                <w:rFonts w:ascii="Garamond" w:hAnsi="Garamond"/>
                <w:color w:val="000000"/>
              </w:rPr>
              <w:br/>
              <w:t>WS-MAN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 zarządzającym,  w  definiowanych  odstępach  czasu,  w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przypadku   wystąpienia   predefiniowanego   zdarzenia   lub   błędu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wbudowany sprzętowo log operacji zdalnego zarządzania, możliwy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do kasowania tylko przez upoważnionego użytkownika systemu</w:t>
            </w:r>
            <w:r w:rsidRPr="005B676F">
              <w:rPr>
                <w:rFonts w:ascii="Garamond" w:hAnsi="Garamond"/>
                <w:color w:val="000000"/>
              </w:rPr>
              <w:br/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3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Układ pozwalający na szyfrowanie danych dysku twardego (klucze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szyfrujące  przechowywane  w   dedykowanym  układzie   scalonym </w:t>
            </w:r>
            <w:r w:rsidRPr="005B676F">
              <w:rPr>
                <w:rFonts w:ascii="Garamond" w:hAnsi="Garamond"/>
                <w:color w:val="000000"/>
                <w:spacing w:val="-1"/>
              </w:rPr>
              <w:t xml:space="preserve">zintegrowanym   z   płytą   główną,   zamiast   na   dysku   twardym) współpracujący    z    oprogramowaniem    dostarczonym    wraz    z </w:t>
            </w:r>
            <w:r w:rsidRPr="005B676F">
              <w:rPr>
                <w:rFonts w:ascii="Garamond" w:hAnsi="Garamond"/>
                <w:color w:val="000000"/>
                <w:spacing w:val="-6"/>
              </w:rPr>
              <w:t>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766"/>
        <w:ind w:left="6298"/>
        <w:rPr>
          <w:rFonts w:ascii="Garamond" w:hAnsi="Garamond"/>
        </w:rPr>
        <w:sectPr w:rsidR="00BA543F" w:rsidRPr="005B676F">
          <w:pgSz w:w="16834" w:h="11909" w:orient="landscape"/>
          <w:pgMar w:top="1063" w:right="1359" w:bottom="360" w:left="135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1B2D56">
        <w:trPr>
          <w:trHeight w:hRule="exact" w:val="869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566" w:lineRule="exact"/>
              <w:ind w:left="5635" w:right="56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6</w:t>
            </w:r>
          </w:p>
        </w:tc>
      </w:tr>
      <w:tr w:rsidR="00BA543F" w:rsidRPr="005B676F" w:rsidTr="001B2D56">
        <w:trPr>
          <w:trHeight w:hRule="exact" w:val="82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lang w:val="en-US"/>
              </w:rPr>
              <w:t>Ultrabook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308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11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14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mniejszy niż 8100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5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3"/>
              </w:rPr>
              <w:t xml:space="preserve"> 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1B2D56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8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1 x dysk SSD SATA III lub dysk SSD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M.2, 512 GB </w:t>
            </w:r>
            <w:r w:rsidRPr="005B676F">
              <w:rPr>
                <w:rFonts w:ascii="Garamond" w:hAnsi="Garamond"/>
                <w:color w:val="000000"/>
              </w:rPr>
              <w:t xml:space="preserve">100/88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Bezprzewodowa karta sieciowa 802.11 n oraz Bluetooth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13,3’’ do 14’’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30"/>
        <w:ind w:left="6254"/>
        <w:rPr>
          <w:rFonts w:ascii="Garamond" w:hAnsi="Garamond"/>
        </w:rPr>
        <w:sectPr w:rsidR="00BA543F" w:rsidRPr="005B676F">
          <w:pgSz w:w="16834" w:h="11909" w:orient="landscape"/>
          <w:pgMar w:top="1063" w:right="1345" w:bottom="360" w:left="1344" w:header="708" w:footer="708" w:gutter="0"/>
          <w:cols w:space="60"/>
          <w:noEndnote/>
        </w:sectPr>
      </w:pPr>
    </w:p>
    <w:tbl>
      <w:tblPr>
        <w:tblW w:w="0" w:type="auto"/>
        <w:tblInd w:w="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oprogramowanie diagnostyczne wyprodukowane przez producenta </w:t>
            </w:r>
            <w:r w:rsidRPr="005B676F">
              <w:rPr>
                <w:rFonts w:ascii="Garamond" w:hAnsi="Garamond"/>
                <w:color w:val="000000"/>
              </w:rPr>
              <w:t>komputera wraz ze sterownikami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76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3"/>
              </w:rPr>
              <w:t xml:space="preserve">Inne,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7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92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45" w:lineRule="exact"/>
              <w:ind w:right="1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7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Kamera internetowa wbudowana, mikrofon wbudowany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6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Do 1,45 kg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ind w:left="708"/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033" w:type="dxa"/>
        <w:tblInd w:w="1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1"/>
      </w:tblGrid>
      <w:tr w:rsidR="00BA543F" w:rsidRPr="005B676F" w:rsidTr="001B2D56">
        <w:trPr>
          <w:trHeight w:hRule="exact" w:val="475"/>
        </w:trPr>
        <w:tc>
          <w:tcPr>
            <w:tcW w:w="140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1B2D56">
        <w:trPr>
          <w:trHeight w:hRule="exact" w:val="810"/>
        </w:trPr>
        <w:tc>
          <w:tcPr>
            <w:tcW w:w="14033" w:type="dxa"/>
            <w:gridSpan w:val="3"/>
            <w:shd w:val="clear" w:color="auto" w:fill="FFFFFF"/>
            <w:vAlign w:val="center"/>
          </w:tcPr>
          <w:p w:rsidR="00BA543F" w:rsidRDefault="00BA543F" w:rsidP="001B2D56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CZĘŚĆ 3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7</w:t>
            </w:r>
          </w:p>
        </w:tc>
      </w:tr>
      <w:tr w:rsidR="00BA543F" w:rsidRPr="005B676F" w:rsidTr="001B2D56">
        <w:trPr>
          <w:trHeight w:hRule="exact" w:val="1101"/>
        </w:trPr>
        <w:tc>
          <w:tcPr>
            <w:tcW w:w="3359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391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0, 275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8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1920 </w:t>
            </w:r>
            <w:r w:rsidRPr="005B676F">
              <w:rPr>
                <w:rFonts w:ascii="Garamond" w:hAnsi="Garamond"/>
                <w:color w:val="000000"/>
                <w:lang w:val="en-US"/>
              </w:rPr>
              <w:t xml:space="preserve">x </w:t>
            </w:r>
            <w:r w:rsidRPr="005B676F">
              <w:rPr>
                <w:rFonts w:ascii="Garamond" w:hAnsi="Garamond"/>
                <w:color w:val="000000"/>
              </w:rPr>
              <w:t>1080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24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 Cienkie ramki ułatwiające prace przy dwóch monitorach </w:t>
            </w:r>
            <w:r>
              <w:rPr>
                <w:rFonts w:ascii="Garamond" w:hAnsi="Garamond"/>
                <w:color w:val="000000"/>
              </w:rPr>
              <w:t>max.</w:t>
            </w:r>
            <w:r w:rsidRPr="005B676F">
              <w:rPr>
                <w:rFonts w:ascii="Garamond" w:hAnsi="Garamond"/>
                <w:color w:val="000000"/>
              </w:rPr>
              <w:t xml:space="preserve"> 7mm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1B2D56">
        <w:trPr>
          <w:trHeight w:hRule="exact" w:val="379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15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Zamawiający wymaga, by z monitorem były dostarczone odpowiednie </w:t>
            </w:r>
            <w:r w:rsidRPr="005B676F">
              <w:rPr>
                <w:rFonts w:ascii="Garamond" w:hAnsi="Garamond"/>
                <w:color w:val="000000"/>
              </w:rPr>
              <w:t xml:space="preserve">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080" w:type="dxa"/>
        <w:tblInd w:w="9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"/>
        <w:gridCol w:w="3686"/>
        <w:gridCol w:w="5861"/>
        <w:gridCol w:w="3498"/>
        <w:gridCol w:w="988"/>
      </w:tblGrid>
      <w:tr w:rsidR="00BA543F" w:rsidRPr="005B676F" w:rsidTr="001B2D56">
        <w:trPr>
          <w:gridBefore w:val="1"/>
          <w:wBefore w:w="47" w:type="dxa"/>
          <w:trHeight w:hRule="exact" w:val="475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8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110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27”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4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Ob</w:t>
            </w:r>
            <w:r>
              <w:rPr>
                <w:rFonts w:ascii="Garamond" w:hAnsi="Garamond"/>
                <w:color w:val="000000"/>
                <w:spacing w:val="-7"/>
              </w:rPr>
              <w:t>s</w:t>
            </w:r>
            <w:r w:rsidRPr="005B676F">
              <w:rPr>
                <w:rFonts w:ascii="Garamond" w:hAnsi="Garamond"/>
                <w:color w:val="000000"/>
                <w:spacing w:val="-7"/>
              </w:rPr>
              <w:t>ługiwana</w:t>
            </w:r>
            <w:r>
              <w:rPr>
                <w:rFonts w:ascii="Garamond" w:hAnsi="Garamond"/>
                <w:color w:val="000000"/>
                <w:spacing w:val="-7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7"/>
              </w:rPr>
              <w:t>rozdzielczość wyświetlania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3840 x 2160 (4K)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D62697" w:rsidP="001B2D56">
            <w:pPr>
              <w:shd w:val="clear" w:color="auto" w:fill="FFFFFF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9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Monitor  z podstawą  umożliwiającą regulację wysokości,  kąta pochylenia i obrotu. Zachowane proporcje pomiędzy użyteczną powierzchnią obrazu i rozdzielczością pracy.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3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3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5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Zamawiający wymaga, by z monitorem były dostarczone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odpowiednie 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>, lub/i HDMI)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988" w:type="dxa"/>
          <w:trHeight w:hRule="exact" w:val="2112"/>
        </w:trPr>
        <w:tc>
          <w:tcPr>
            <w:tcW w:w="13092" w:type="dxa"/>
            <w:gridSpan w:val="4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……………………………………………………………………………..</w:t>
            </w:r>
          </w:p>
          <w:p w:rsidR="00BA543F" w:rsidRDefault="00BA543F" w:rsidP="001B2D56">
            <w:pPr>
              <w:spacing w:after="0"/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1B2D56">
            <w:pPr>
              <w:spacing w:after="0"/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1B2D56">
            <w:pPr>
              <w:spacing w:after="0"/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Default="00BA543F" w:rsidP="001B2D56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</w:rPr>
            </w:pPr>
          </w:p>
          <w:p w:rsidR="00BA543F" w:rsidRPr="005B676F" w:rsidRDefault="00BA543F" w:rsidP="001B2D56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t>CZĘŚĆ 4</w:t>
            </w:r>
          </w:p>
        </w:tc>
      </w:tr>
    </w:tbl>
    <w:tbl>
      <w:tblPr>
        <w:tblpPr w:leftFromText="141" w:rightFromText="141" w:horzAnchor="margin" w:tblpY="-301"/>
        <w:tblW w:w="140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7"/>
        <w:gridCol w:w="5782"/>
        <w:gridCol w:w="4121"/>
      </w:tblGrid>
      <w:tr w:rsidR="00767A52" w:rsidRPr="00767A52" w:rsidTr="00D84A2C">
        <w:trPr>
          <w:trHeight w:hRule="exact" w:val="871"/>
        </w:trPr>
        <w:tc>
          <w:tcPr>
            <w:tcW w:w="14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Default="00767A52" w:rsidP="00D84A2C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</w:rPr>
              <w:lastRenderedPageBreak/>
              <w:t>CZĘŚĆ 4</w:t>
            </w:r>
          </w:p>
          <w:p w:rsidR="00767A52" w:rsidRPr="00767A52" w:rsidRDefault="00767A52" w:rsidP="00D84A2C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Specyfikacja techniczna nr 9</w:t>
            </w:r>
          </w:p>
        </w:tc>
      </w:tr>
      <w:tr w:rsidR="00767A52" w:rsidRPr="00767A52" w:rsidTr="007A3B4C">
        <w:trPr>
          <w:trHeight w:hRule="exact" w:val="98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67A52">
            <w:pPr>
              <w:shd w:val="clear" w:color="auto" w:fill="FFFFFF"/>
              <w:ind w:left="5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Tablet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67A52">
            <w:pPr>
              <w:shd w:val="clear" w:color="auto" w:fill="FFFFFF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Minimalne parametry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A3B4C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Parametry oferowane</w:t>
            </w:r>
          </w:p>
          <w:p w:rsidR="00767A52" w:rsidRPr="00767A52" w:rsidRDefault="00767A52" w:rsidP="007A3B4C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767A52" w:rsidRPr="00767A52" w:rsidTr="00AF58EE">
        <w:trPr>
          <w:trHeight w:hRule="exact" w:val="38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ind w:left="5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Przekątna ekranu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8”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</w:tr>
      <w:tr w:rsidR="00767A52" w:rsidRPr="00767A52" w:rsidTr="00AF58EE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Rozdzielczość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ind w:left="1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1280 x 800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Parametry wyświetlacza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>Technologia wyświetlacza TFT 16M kolorów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441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Sposób obsługi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221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Dotykowy, rysik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System operacyjny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8" w:lineRule="exact"/>
              <w:ind w:right="15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Android 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3"/>
              </w:rPr>
              <w:t>Procesor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 xml:space="preserve">Ośmiordzeniowy 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98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wewnętrzna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16GB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Czytnik kart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Tak </w:t>
            </w: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5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Karta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 128gb (zapis 90MB/s – odczyt 100MB/s)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 xml:space="preserve">Modem 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Wbudowany LTE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65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GPS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54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Pojemność baterii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4400mAh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Waga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do 820g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Wodoszczelność i pyłoodporność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IP67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Wzmocniona konstrukcja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przód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5Mpix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tył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8Mpix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operacyjna(RAM)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3GB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ind w:left="708" w:firstLine="708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3598"/>
        <w:gridCol w:w="5220"/>
        <w:gridCol w:w="4295"/>
      </w:tblGrid>
      <w:tr w:rsidR="00BA543F" w:rsidRPr="005B676F" w:rsidTr="001B2D56">
        <w:tc>
          <w:tcPr>
            <w:tcW w:w="13113" w:type="dxa"/>
            <w:gridSpan w:val="3"/>
            <w:tcBorders>
              <w:top w:val="nil"/>
              <w:left w:val="nil"/>
              <w:right w:val="nil"/>
            </w:tcBorders>
          </w:tcPr>
          <w:p w:rsidR="00BA543F" w:rsidRPr="005B676F" w:rsidRDefault="00BA543F" w:rsidP="007A3B4C">
            <w:pPr>
              <w:rPr>
                <w:rFonts w:ascii="Garamond" w:hAnsi="Garamond"/>
                <w:b/>
              </w:rPr>
            </w:pPr>
          </w:p>
        </w:tc>
      </w:tr>
      <w:tr w:rsidR="00BA543F" w:rsidRPr="005B676F" w:rsidTr="001B2D56">
        <w:trPr>
          <w:trHeight w:val="724"/>
        </w:trPr>
        <w:tc>
          <w:tcPr>
            <w:tcW w:w="13113" w:type="dxa"/>
            <w:gridSpan w:val="3"/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5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10</w:t>
            </w:r>
          </w:p>
        </w:tc>
      </w:tr>
      <w:tr w:rsidR="00BA543F" w:rsidRPr="005B676F" w:rsidTr="001B2D56">
        <w:trPr>
          <w:trHeight w:val="1127"/>
        </w:trPr>
        <w:tc>
          <w:tcPr>
            <w:tcW w:w="3598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1</w:t>
            </w:r>
          </w:p>
        </w:tc>
        <w:tc>
          <w:tcPr>
            <w:tcW w:w="5220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295" w:type="dxa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Funkcje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kopiowanie, skanowanie, wysyłanie pocztą elektroniczną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Obsługiwana wielozadaniowość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tabs>
                <w:tab w:val="left" w:pos="123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w czerni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24 str./min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kolorowego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 24 str./min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 laserowy</w:t>
            </w:r>
            <w:r>
              <w:rPr>
                <w:rFonts w:ascii="Garamond" w:hAnsi="Garamond"/>
              </w:rPr>
              <w:t xml:space="preserve"> lub LED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</w:t>
            </w:r>
            <w:r w:rsidRPr="005B676F">
              <w:rPr>
                <w:rFonts w:ascii="Garamond" w:hAnsi="Garamond"/>
              </w:rPr>
              <w:t xml:space="preserve"> druku w czerni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Rozdzielczość </w:t>
            </w:r>
            <w:r w:rsidRPr="005B676F">
              <w:rPr>
                <w:rFonts w:ascii="Garamond" w:hAnsi="Garamond"/>
              </w:rPr>
              <w:t>druku w kolorze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Wyświetlacz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kolorowy, graficzny ekran dotykowy 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procesora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MHz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Możliwość pracy bezprzewodowej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Wi-Fi, uwierzytelnianie z użyciem protokołu WEP, WPA/WPA2, WPA Enterprise, Szyfrowanie przy użyciu protokołu AES lub TKIP, WPS, Wireless Direct Printing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F4003D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280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Łączność w trybie standardowym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lang w:val="en-US"/>
              </w:rPr>
              <w:t xml:space="preserve">Port USB 2.0 Hi-Speed, port </w:t>
            </w:r>
            <w:proofErr w:type="spellStart"/>
            <w:r w:rsidRPr="005B676F">
              <w:rPr>
                <w:rFonts w:ascii="Garamond" w:hAnsi="Garamond"/>
                <w:lang w:val="en-US"/>
              </w:rPr>
              <w:t>sieciowy</w:t>
            </w:r>
            <w:proofErr w:type="spellEnd"/>
            <w:r w:rsidRPr="005B676F">
              <w:rPr>
                <w:rFonts w:ascii="Garamond" w:hAnsi="Garamond"/>
                <w:lang w:val="en-US"/>
              </w:rPr>
              <w:t xml:space="preserve"> Gigabit Ethernet 10/100/1000 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Zgodność z systemami operacyjnymi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35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pamięci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 MB pamięci NAND Flash, 256 MB pamięci DRAM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papieru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Uniwersalny podajnik na 50 arkuszy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na 250 arkuszy</w:t>
            </w:r>
            <w:r w:rsidRPr="005B676F">
              <w:rPr>
                <w:rFonts w:ascii="Garamond" w:hAnsi="Garamond"/>
              </w:rPr>
              <w:br/>
              <w:t>automatyczny podajnik dokumentów (ADF) na 50 arkuszy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 dwustronne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  (automatyczny)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trHeight w:val="642"/>
        </w:trPr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formaty nośników</w:t>
            </w:r>
          </w:p>
        </w:tc>
        <w:tc>
          <w:tcPr>
            <w:tcW w:w="5220" w:type="dxa"/>
          </w:tcPr>
          <w:p w:rsidR="00BA543F" w:rsidRPr="001A4DBC" w:rsidRDefault="00BA543F" w:rsidP="001B2D56">
            <w:pPr>
              <w:rPr>
                <w:rFonts w:ascii="Garamond" w:hAnsi="Garamond"/>
                <w:lang w:val="en-US"/>
              </w:rPr>
            </w:pPr>
            <w:r w:rsidRPr="001A4DBC">
              <w:rPr>
                <w:rFonts w:ascii="Garamond" w:hAnsi="Garamond"/>
                <w:lang w:val="en-US"/>
              </w:rPr>
              <w:t xml:space="preserve">A4, A5, A6, B5 (JIS), B6 (JIS), </w:t>
            </w:r>
          </w:p>
        </w:tc>
        <w:tc>
          <w:tcPr>
            <w:tcW w:w="4295" w:type="dxa"/>
          </w:tcPr>
          <w:p w:rsidR="00BA543F" w:rsidRPr="001A4DBC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Typ skanera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Skaner płaski, automatyczny podajnik dokumentów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skanowania, optyczna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x 1200 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skanowania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format A4 22 str./min w czerni, 18 str./min w kolorze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Standardowe funkcje cyfrowej dystrybucji dokumentów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Skanowanie do wiadomości poczty elektronicznej; Skanowanie do folderu; Skanowanie do pamięci USB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kopiowania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Czerń: 22 kopii/min, Kolor: 21 kopii/min 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Rozdzielczość kopii (tekst w czerni)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kopiowania (tekst i grafika w kolorze)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645"/>
        <w:gridCol w:w="4653"/>
      </w:tblGrid>
      <w:tr w:rsidR="00BA543F" w:rsidRPr="005B676F" w:rsidTr="001B2D56">
        <w:trPr>
          <w:trHeight w:val="561"/>
        </w:trPr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11</w:t>
            </w: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Zakres formatów papieru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A6-A3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Laserowa lub LED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wydruku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Kolorowy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druku i kopiowania mono i w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min. </w:t>
            </w:r>
            <w:r>
              <w:rPr>
                <w:rFonts w:ascii="Garamond" w:hAnsi="Garamond"/>
              </w:rPr>
              <w:t>30</w:t>
            </w:r>
            <w:r w:rsidRPr="005B676F"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str</w:t>
            </w:r>
            <w:proofErr w:type="spellEnd"/>
            <w:r w:rsidRPr="005B676F">
              <w:rPr>
                <w:rFonts w:ascii="Garamond" w:hAnsi="Garamond"/>
              </w:rPr>
              <w:t>/min. A4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drukowania, kopiowania,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600x600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 xml:space="preserve">, druk 1200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Skala szarości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ind w:right="360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 podajnika oraz z szyby, e-mail, SMB, USB, Formaty JPG, TIFF, PDF, jednoprzebiegowy podajnik skanera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30 str. / minutę A4 w kolorze (300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skanowanie, kopiowanie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dwustronne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Tak, automatyczne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Podawanie papieru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szuflada na 250 arkuszy A4/A3 (gramatura 80 g/m2)+ podajnik automatyczny na min 30 arkuszy A4 (gramatura 80 g/m2)+dodatkowo szuflada o dużej pojemności (min. 1500 arkuszy)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Zainstalowana pamięć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768 MB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opisu strony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PCL 6 </w:t>
            </w:r>
            <w:proofErr w:type="spellStart"/>
            <w:r w:rsidRPr="005B676F">
              <w:rPr>
                <w:rFonts w:ascii="Garamond" w:hAnsi="Garamond"/>
              </w:rPr>
              <w:t>PostScript</w:t>
            </w:r>
            <w:proofErr w:type="spellEnd"/>
            <w:r w:rsidRPr="005B676F">
              <w:rPr>
                <w:rFonts w:ascii="Garamond" w:hAnsi="Garamond"/>
              </w:rPr>
              <w:t xml:space="preserve"> PS3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sieciowa Ethernet, TCP/IP, RJ45 , USB 2.0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Materiały eksploatacyjne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Wydajność materiałów eksploatacyjnych powinna spełniać następujące wymagania: bębny CMYK na min. 45 000 stron A4, przy standardowym 5% pokryciu każda składowa. Tonery na min. 15 000 stron A4 przy 5% pokryciu.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Instrukcja obsługi </w:t>
            </w:r>
            <w:r>
              <w:rPr>
                <w:rFonts w:ascii="Garamond" w:hAnsi="Garamond"/>
              </w:rPr>
              <w:t>w języku polskim lub angielskim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Urządzenie musi posiadać pełen zestaw pełnowartościowych tonerów,</w:t>
            </w:r>
            <w:r w:rsidRPr="005B676F"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 w:rsidRPr="005B676F">
              <w:rPr>
                <w:rFonts w:ascii="Garamond" w:hAnsi="Garamond"/>
                <w:color w:val="000000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możliwych do zainstalowania w oferowanych urządzeniach (tzw. nie startowe)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Instalacja w siedzibie Zamawiającego.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Uwierzytelnianie użytkowników z Active Directory.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Podłączenie urządzenia do systemu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SmartPrint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z wykorzystaniem kart </w:t>
            </w:r>
            <w:r w:rsidRPr="005B676F">
              <w:rPr>
                <w:rFonts w:ascii="Garamond" w:hAnsi="Garamond"/>
                <w:bCs/>
                <w:color w:val="000000"/>
              </w:rPr>
              <w:t xml:space="preserve">HID i CLASS SE </w:t>
            </w:r>
            <w:r w:rsidRPr="005B676F">
              <w:rPr>
                <w:rFonts w:ascii="Garamond" w:hAnsi="Garamond"/>
                <w:color w:val="000000"/>
              </w:rPr>
              <w:t>wraz z licencją na terminal wbudowany z podłączeniem i wsparciem w okresie gwarancji urządzenia.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 xml:space="preserve">Maksymalna ilość miesięcznego wydruku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ind w:right="307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672"/>
        <w:gridCol w:w="4538"/>
      </w:tblGrid>
      <w:tr w:rsidR="00BA543F" w:rsidRPr="005B676F" w:rsidTr="001B2D56">
        <w:trPr>
          <w:trHeight w:val="665"/>
        </w:trPr>
        <w:tc>
          <w:tcPr>
            <w:tcW w:w="5000" w:type="pct"/>
            <w:gridSpan w:val="3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12</w:t>
            </w: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Skaner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6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optyczna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1200dpi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maksymalna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9600dpi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="00BA543F" w:rsidRPr="005B676F">
              <w:rPr>
                <w:rFonts w:ascii="Garamond" w:hAnsi="Garamond"/>
              </w:rPr>
              <w:t>zerokość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="00BA543F" w:rsidRPr="005B676F">
              <w:rPr>
                <w:rFonts w:ascii="Garamond" w:hAnsi="Garamond"/>
              </w:rPr>
              <w:t>42" (106,68cm)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="00BA543F" w:rsidRPr="005B676F">
              <w:rPr>
                <w:rFonts w:ascii="Garamond" w:hAnsi="Garamond"/>
              </w:rPr>
              <w:t>zerokość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="00BA543F" w:rsidRPr="005B676F">
              <w:rPr>
                <w:rFonts w:ascii="Garamond" w:hAnsi="Garamond"/>
              </w:rPr>
              <w:t>44" (111.76cm)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grubość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0.08" (2mm)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Minimalny rozmiar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6.0" (152mm) x 6.0" (152mm)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Długość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Nie ograniczona przez skaner.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Dokładność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+/-0.1% +/-1 </w:t>
            </w:r>
            <w:proofErr w:type="spellStart"/>
            <w:r w:rsidRPr="005B676F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obrazowania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Pojedynczy sensor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Przechwytywanie obrazu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48-bit(kolor)/16-bit(mono)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Przestrzeń barwna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RGB/</w:t>
            </w:r>
            <w:proofErr w:type="spellStart"/>
            <w:r w:rsidRPr="005B676F">
              <w:rPr>
                <w:rFonts w:ascii="Garamond" w:hAnsi="Garamond"/>
              </w:rPr>
              <w:t>sRGB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mono 1-bit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skala szarości 8-bit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kolor 24-bit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14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Ładowanie papieru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Treścią do góry, wejście z przodu, wyjście z tyłu lub przewinięcie na początek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SuperSpeed</w:t>
            </w:r>
            <w:proofErr w:type="spellEnd"/>
            <w:r w:rsidRPr="005B676F">
              <w:rPr>
                <w:rFonts w:ascii="Garamond" w:hAnsi="Garamond"/>
              </w:rPr>
              <w:t xml:space="preserve"> USB 3.0 (85MB/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lub USB 2.0 (35MB/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System operacyjny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Windows </w:t>
            </w:r>
            <w:r>
              <w:rPr>
                <w:rFonts w:ascii="Garamond" w:hAnsi="Garamond"/>
              </w:rPr>
              <w:t>7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>8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 xml:space="preserve"> 10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Kontroler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Procesor osiągający w teście CPU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Benchmarks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wynik nie mniejszy niż 10 000 punktów według wyników opublikowanych na stronie (</w:t>
            </w:r>
            <w:hyperlink r:id="rId16" w:history="1">
              <w:r w:rsidRPr="005B676F">
                <w:rPr>
                  <w:rStyle w:val="Hipercze"/>
                  <w:rFonts w:ascii="Garamond" w:eastAsia="Calibri" w:hAnsi="Garamond"/>
                </w:rPr>
                <w:t>https://www.cpubenchmark.net/cpu_list.php</w:t>
              </w:r>
            </w:hyperlink>
            <w:r w:rsidRPr="005B676F">
              <w:rPr>
                <w:rFonts w:ascii="Garamond" w:hAnsi="Garamond"/>
                <w:color w:val="000000"/>
              </w:rPr>
              <w:t xml:space="preserve">), 16 GB RAM, 2 x USB 2.0, 2 x USB 3.0, Karta sieciowa Ethernet RJ45, dysk 2 TB 7200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obr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/min, karta graficzna nie zintegrowana z płyta główną z funkcjonalnością dającą możliwość podłączenia jednocześnie min. 2 monitorów (bez rozgałęziaczy sygnału) do zastosowań CAD z min. 5 GB GDDR 5 własnej pamięci (1024 rdzeni CUDA), rozdzielczość 2560x1600 @ 60Hz, klawiatura, mysz, monitor panoramiczny 24 cale rozdzielczość 1920x1200 przy 60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Hz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, system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5B676F">
              <w:rPr>
                <w:rFonts w:ascii="Garamond" w:hAnsi="Garamond"/>
                <w:color w:val="000000"/>
              </w:rPr>
              <w:t>lub równoważny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do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17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70"/>
        <w:gridCol w:w="4536"/>
      </w:tblGrid>
      <w:tr w:rsidR="00BA543F" w:rsidRPr="005B676F" w:rsidTr="001B2D56">
        <w:trPr>
          <w:trHeight w:val="412"/>
        </w:trPr>
        <w:tc>
          <w:tcPr>
            <w:tcW w:w="1417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13</w:t>
            </w: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Ploter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Rozmiar / Format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1117,6 mm (44”,A0++)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 komunikacyjne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USB</w:t>
            </w:r>
            <w:r w:rsidRPr="00F43B36">
              <w:rPr>
                <w:rFonts w:ascii="Garamond" w:hAnsi="Garamond"/>
              </w:rPr>
              <w:t xml:space="preserve"> , </w:t>
            </w:r>
            <w:r w:rsidRPr="00BA543F">
              <w:rPr>
                <w:rFonts w:ascii="Garamond" w:eastAsia="Calibri" w:hAnsi="Garamond"/>
              </w:rPr>
              <w:t>LAN / Ethernet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Pamięć RAM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128GB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z koszem na wydruki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Tak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dysku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300GB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druku [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]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2400x1200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Liczba dysz na głowicy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2000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294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0,02mm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Precyzja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+/- 0,1</w:t>
            </w:r>
            <w:r w:rsidRPr="00F43B36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</w:rPr>
              <w:t>%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pojemników z tuszem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szt</w:t>
            </w:r>
            <w:proofErr w:type="spellEnd"/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atramentu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eastAsia="Calibri" w:hAnsi="Garamond"/>
              </w:rPr>
              <w:t>Pigmentowe</w:t>
            </w:r>
            <w:r w:rsidRPr="00D62697">
              <w:rPr>
                <w:rStyle w:val="Hipercze"/>
                <w:rFonts w:ascii="Garamond" w:eastAsia="Calibri" w:hAnsi="Garamond"/>
                <w:color w:val="auto"/>
                <w:u w:val="none"/>
              </w:rPr>
              <w:t>/barwnikowe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podajników rolkowych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2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nośników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Papier zwykły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powlekany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Papier samoprzylepny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fotograficzny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Folia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Kalka techniczna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210mm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Maksymalna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1118mm (A0++)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F4003D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drukarki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3F2ABF">
              <w:rPr>
                <w:rFonts w:ascii="Garamond" w:eastAsia="Calibri" w:hAnsi="Garamond"/>
                <w:lang w:val="en-US"/>
              </w:rPr>
              <w:t>HP-GL/2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Adobe® PDF 1.7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JPEG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drukowania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2,1 str./min (A1)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Wielkość kropli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6pl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Grubość nośnika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0,8mm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9"/>
        <w:gridCol w:w="4422"/>
      </w:tblGrid>
      <w:tr w:rsidR="00BA543F" w:rsidRPr="005B676F" w:rsidTr="001B2D56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</w:rPr>
            </w:pPr>
          </w:p>
          <w:p w:rsidR="00BA543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            …………………………………………………………………………..</w:t>
            </w:r>
          </w:p>
          <w:p w:rsidR="00BA543F" w:rsidRDefault="00BA543F" w:rsidP="001B2D56">
            <w:pPr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1B2D56">
            <w:pPr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1B2D56">
            <w:pPr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A543F" w:rsidRPr="005B676F" w:rsidTr="001B2D56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CZĘŚĆ 6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14</w:t>
            </w:r>
          </w:p>
        </w:tc>
      </w:tr>
      <w:tr w:rsidR="00BA543F" w:rsidRPr="005B676F" w:rsidTr="001B2D56">
        <w:trPr>
          <w:trHeight w:val="589"/>
        </w:trPr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komputerowe</w:t>
            </w:r>
          </w:p>
        </w:tc>
        <w:tc>
          <w:tcPr>
            <w:tcW w:w="2041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59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Pamięć RAM 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GB</w:t>
            </w:r>
            <w:r w:rsidRPr="005B676F">
              <w:rPr>
                <w:rFonts w:ascii="Garamond" w:hAnsi="Garamond"/>
              </w:rPr>
              <w:t>, 1600Mhz, DDR3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graficzne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2GB GDDR5, 128bit, 384 rdzeni CUDA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pamięci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64GB, </w:t>
            </w:r>
            <w:proofErr w:type="spellStart"/>
            <w:r w:rsidRPr="005B676F">
              <w:rPr>
                <w:rFonts w:ascii="Garamond" w:hAnsi="Garamond"/>
              </w:rPr>
              <w:t>microSD</w:t>
            </w:r>
            <w:proofErr w:type="spellEnd"/>
            <w:r w:rsidRPr="005B676F">
              <w:rPr>
                <w:rFonts w:ascii="Garamond" w:hAnsi="Garamond"/>
              </w:rPr>
              <w:t xml:space="preserve"> 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Pendrive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32GB,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256GB- szt. 7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500GB- szt. 3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1Gb/s, 5-cio portowy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Pr="005B676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786"/>
        <w:gridCol w:w="4424"/>
      </w:tblGrid>
      <w:tr w:rsidR="00BA543F" w:rsidRPr="005B676F" w:rsidTr="001B2D56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Pr="00206E17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206E17">
              <w:rPr>
                <w:rFonts w:ascii="Garamond" w:hAnsi="Garamond"/>
                <w:b/>
              </w:rPr>
              <w:t>CZĘŚĆ 7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15</w:t>
            </w:r>
          </w:p>
        </w:tc>
      </w:tr>
      <w:tr w:rsidR="00BA543F" w:rsidRPr="005B676F" w:rsidTr="001B2D56">
        <w:trPr>
          <w:trHeight w:val="581"/>
        </w:trPr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serwerowe</w:t>
            </w:r>
          </w:p>
        </w:tc>
        <w:tc>
          <w:tcPr>
            <w:tcW w:w="204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6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 (serwery, macierze)</w:t>
            </w:r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2,5”, pojemność 1,2TB, prędkość obrotowa 10000RPM, pamięć cache 128MB– 8 szt.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3,5”, pojemność 8TB, prędkość obrotowa 7200RPM, pamięć cache 256MB – 8 szt.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magnetyczne </w:t>
            </w:r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LTO 6 – 155 szt. z etykietami </w:t>
            </w:r>
            <w:proofErr w:type="spellStart"/>
            <w:r w:rsidRPr="005B676F">
              <w:rPr>
                <w:rFonts w:ascii="Garamond" w:hAnsi="Garamond"/>
              </w:rPr>
              <w:t>Barcode</w:t>
            </w:r>
            <w:proofErr w:type="spellEnd"/>
            <w:r w:rsidRPr="005B676F">
              <w:rPr>
                <w:rFonts w:ascii="Garamond" w:hAnsi="Garamond"/>
              </w:rPr>
              <w:t xml:space="preserve"> zaczynającymi się od  </w:t>
            </w:r>
            <w:r w:rsidRPr="005B676F">
              <w:rPr>
                <w:rFonts w:ascii="Garamond" w:hAnsi="Garamond"/>
                <w:b/>
                <w:bCs/>
              </w:rPr>
              <w:t>PIG400L6</w:t>
            </w:r>
            <w:r w:rsidRPr="005B676F">
              <w:rPr>
                <w:rFonts w:ascii="Garamond" w:hAnsi="Garamond"/>
              </w:rPr>
              <w:t>, taśmy czyszczące – 5 szt.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RJ-45, kat. 6, dł. 5m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F36E0C" w:rsidRDefault="00F36E0C" w:rsidP="00BA543F">
      <w:pPr>
        <w:rPr>
          <w:rFonts w:ascii="Garamond" w:hAnsi="Garamond"/>
        </w:rPr>
      </w:pPr>
    </w:p>
    <w:p w:rsidR="00F36E0C" w:rsidRDefault="00F36E0C" w:rsidP="00BA543F">
      <w:pPr>
        <w:rPr>
          <w:rFonts w:ascii="Garamond" w:hAnsi="Garamond"/>
        </w:rPr>
      </w:pPr>
    </w:p>
    <w:p w:rsidR="00F36E0C" w:rsidRPr="00F04454" w:rsidRDefault="00F36E0C" w:rsidP="00BA543F">
      <w:pPr>
        <w:rPr>
          <w:rFonts w:ascii="Garamond" w:hAnsi="Garamond"/>
        </w:rPr>
      </w:pPr>
      <w:bookmarkStart w:id="0" w:name="_GoBack"/>
      <w:bookmarkEnd w:id="0"/>
    </w:p>
    <w:sectPr w:rsidR="00F36E0C" w:rsidRPr="00F04454" w:rsidSect="00BA543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03D" w:rsidRDefault="00F4003D" w:rsidP="00A1373B">
      <w:pPr>
        <w:spacing w:after="0" w:line="240" w:lineRule="auto"/>
      </w:pPr>
      <w:r>
        <w:separator/>
      </w:r>
    </w:p>
  </w:endnote>
  <w:endnote w:type="continuationSeparator" w:id="0">
    <w:p w:rsidR="00F4003D" w:rsidRDefault="00F4003D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03D" w:rsidRDefault="00F4003D" w:rsidP="00A1373B">
      <w:pPr>
        <w:spacing w:after="0" w:line="240" w:lineRule="auto"/>
      </w:pPr>
      <w:r>
        <w:separator/>
      </w:r>
    </w:p>
  </w:footnote>
  <w:footnote w:type="continuationSeparator" w:id="0">
    <w:p w:rsidR="00F4003D" w:rsidRDefault="00F4003D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3D" w:rsidRPr="00DC02DC" w:rsidRDefault="00F4003D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1FC462B9"/>
    <w:multiLevelType w:val="hybridMultilevel"/>
    <w:tmpl w:val="E5301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0535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F2A1A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8235EF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5914A4"/>
    <w:multiLevelType w:val="hybridMultilevel"/>
    <w:tmpl w:val="25083032"/>
    <w:lvl w:ilvl="0" w:tplc="265E29A0">
      <w:start w:val="1"/>
      <w:numFmt w:val="decimal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2E0F9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0">
    <w:nsid w:val="542971B6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60F675D3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1700A2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90E28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20AD6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35564F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7"/>
  </w:num>
  <w:num w:numId="6">
    <w:abstractNumId w:val="28"/>
  </w:num>
  <w:num w:numId="7">
    <w:abstractNumId w:val="3"/>
  </w:num>
  <w:num w:numId="8">
    <w:abstractNumId w:val="18"/>
  </w:num>
  <w:num w:numId="9">
    <w:abstractNumId w:val="9"/>
  </w:num>
  <w:num w:numId="10">
    <w:abstractNumId w:val="17"/>
  </w:num>
  <w:num w:numId="11">
    <w:abstractNumId w:val="0"/>
  </w:num>
  <w:num w:numId="12">
    <w:abstractNumId w:val="22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4"/>
  </w:num>
  <w:num w:numId="19">
    <w:abstractNumId w:val="27"/>
  </w:num>
  <w:num w:numId="20">
    <w:abstractNumId w:val="25"/>
  </w:num>
  <w:num w:numId="21">
    <w:abstractNumId w:val="16"/>
  </w:num>
  <w:num w:numId="22">
    <w:abstractNumId w:val="11"/>
  </w:num>
  <w:num w:numId="23">
    <w:abstractNumId w:val="23"/>
  </w:num>
  <w:num w:numId="24">
    <w:abstractNumId w:val="26"/>
  </w:num>
  <w:num w:numId="25">
    <w:abstractNumId w:val="12"/>
  </w:num>
  <w:num w:numId="26">
    <w:abstractNumId w:val="6"/>
  </w:num>
  <w:num w:numId="27">
    <w:abstractNumId w:val="24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27DAF"/>
    <w:rsid w:val="000417ED"/>
    <w:rsid w:val="00044364"/>
    <w:rsid w:val="00061EA4"/>
    <w:rsid w:val="0006693A"/>
    <w:rsid w:val="00074A48"/>
    <w:rsid w:val="000925EB"/>
    <w:rsid w:val="000B05ED"/>
    <w:rsid w:val="000C46A0"/>
    <w:rsid w:val="000F07B9"/>
    <w:rsid w:val="00101877"/>
    <w:rsid w:val="00123FF8"/>
    <w:rsid w:val="00126A4B"/>
    <w:rsid w:val="00136608"/>
    <w:rsid w:val="001516E8"/>
    <w:rsid w:val="00191A15"/>
    <w:rsid w:val="0019527A"/>
    <w:rsid w:val="00196885"/>
    <w:rsid w:val="001A227A"/>
    <w:rsid w:val="001A5132"/>
    <w:rsid w:val="001B21F9"/>
    <w:rsid w:val="001B2D56"/>
    <w:rsid w:val="001D2AC0"/>
    <w:rsid w:val="001E400A"/>
    <w:rsid w:val="001E55E8"/>
    <w:rsid w:val="001F47D5"/>
    <w:rsid w:val="00203F2E"/>
    <w:rsid w:val="00217847"/>
    <w:rsid w:val="002518DF"/>
    <w:rsid w:val="00251C08"/>
    <w:rsid w:val="00262DF3"/>
    <w:rsid w:val="00273C5A"/>
    <w:rsid w:val="00293AB0"/>
    <w:rsid w:val="0029604E"/>
    <w:rsid w:val="002971A4"/>
    <w:rsid w:val="002B1F0B"/>
    <w:rsid w:val="002B3D5C"/>
    <w:rsid w:val="002C0B87"/>
    <w:rsid w:val="002C3FFF"/>
    <w:rsid w:val="002C4524"/>
    <w:rsid w:val="002E5E63"/>
    <w:rsid w:val="002E7A62"/>
    <w:rsid w:val="00323701"/>
    <w:rsid w:val="003548C7"/>
    <w:rsid w:val="00363CDC"/>
    <w:rsid w:val="00367594"/>
    <w:rsid w:val="00373E51"/>
    <w:rsid w:val="0037623B"/>
    <w:rsid w:val="00376C7C"/>
    <w:rsid w:val="00393B75"/>
    <w:rsid w:val="003A5B52"/>
    <w:rsid w:val="003B0786"/>
    <w:rsid w:val="003B61B1"/>
    <w:rsid w:val="003D3BB7"/>
    <w:rsid w:val="003D6D59"/>
    <w:rsid w:val="003E7961"/>
    <w:rsid w:val="004014DC"/>
    <w:rsid w:val="004275E3"/>
    <w:rsid w:val="00443E68"/>
    <w:rsid w:val="00451FC4"/>
    <w:rsid w:val="00463207"/>
    <w:rsid w:val="004715A3"/>
    <w:rsid w:val="00481BBC"/>
    <w:rsid w:val="00485123"/>
    <w:rsid w:val="004906ED"/>
    <w:rsid w:val="00506B4A"/>
    <w:rsid w:val="005078F2"/>
    <w:rsid w:val="00507E2F"/>
    <w:rsid w:val="00517407"/>
    <w:rsid w:val="00525F72"/>
    <w:rsid w:val="00534352"/>
    <w:rsid w:val="005603DD"/>
    <w:rsid w:val="005604A4"/>
    <w:rsid w:val="00564DD6"/>
    <w:rsid w:val="005657C5"/>
    <w:rsid w:val="00565CCD"/>
    <w:rsid w:val="00577610"/>
    <w:rsid w:val="00590966"/>
    <w:rsid w:val="00597843"/>
    <w:rsid w:val="005B3F8E"/>
    <w:rsid w:val="005E1DD1"/>
    <w:rsid w:val="005E38D7"/>
    <w:rsid w:val="005F5299"/>
    <w:rsid w:val="006042CE"/>
    <w:rsid w:val="00614728"/>
    <w:rsid w:val="00631AE2"/>
    <w:rsid w:val="00633211"/>
    <w:rsid w:val="0067275E"/>
    <w:rsid w:val="00683067"/>
    <w:rsid w:val="006846F7"/>
    <w:rsid w:val="00686EA5"/>
    <w:rsid w:val="006C1D6A"/>
    <w:rsid w:val="006E6693"/>
    <w:rsid w:val="006F121D"/>
    <w:rsid w:val="007019C5"/>
    <w:rsid w:val="00714575"/>
    <w:rsid w:val="0072405C"/>
    <w:rsid w:val="007245EF"/>
    <w:rsid w:val="00737BF6"/>
    <w:rsid w:val="00745EFE"/>
    <w:rsid w:val="00762AFB"/>
    <w:rsid w:val="00767A52"/>
    <w:rsid w:val="00772987"/>
    <w:rsid w:val="007805DB"/>
    <w:rsid w:val="0078349B"/>
    <w:rsid w:val="0079114B"/>
    <w:rsid w:val="00791235"/>
    <w:rsid w:val="00791EE2"/>
    <w:rsid w:val="007A3B4C"/>
    <w:rsid w:val="007B3B52"/>
    <w:rsid w:val="007C0B4A"/>
    <w:rsid w:val="007C2D85"/>
    <w:rsid w:val="007E2DC5"/>
    <w:rsid w:val="007E6053"/>
    <w:rsid w:val="00800F53"/>
    <w:rsid w:val="00813A0D"/>
    <w:rsid w:val="0081722D"/>
    <w:rsid w:val="00834682"/>
    <w:rsid w:val="00841AA8"/>
    <w:rsid w:val="008479E0"/>
    <w:rsid w:val="00871070"/>
    <w:rsid w:val="008722E7"/>
    <w:rsid w:val="0087349A"/>
    <w:rsid w:val="0089620E"/>
    <w:rsid w:val="008B5D24"/>
    <w:rsid w:val="008C5534"/>
    <w:rsid w:val="008D10A7"/>
    <w:rsid w:val="008E2C2D"/>
    <w:rsid w:val="008F7CD2"/>
    <w:rsid w:val="009405E9"/>
    <w:rsid w:val="00946301"/>
    <w:rsid w:val="00947684"/>
    <w:rsid w:val="009619AA"/>
    <w:rsid w:val="00962455"/>
    <w:rsid w:val="009741FD"/>
    <w:rsid w:val="009A56F6"/>
    <w:rsid w:val="009B552C"/>
    <w:rsid w:val="009D2E14"/>
    <w:rsid w:val="00A1373B"/>
    <w:rsid w:val="00A34672"/>
    <w:rsid w:val="00A40465"/>
    <w:rsid w:val="00A441AD"/>
    <w:rsid w:val="00A80DC5"/>
    <w:rsid w:val="00A9257E"/>
    <w:rsid w:val="00A937FC"/>
    <w:rsid w:val="00A957E1"/>
    <w:rsid w:val="00AA6AA9"/>
    <w:rsid w:val="00AB0244"/>
    <w:rsid w:val="00AC1314"/>
    <w:rsid w:val="00AC2E97"/>
    <w:rsid w:val="00AC3F72"/>
    <w:rsid w:val="00AC59BD"/>
    <w:rsid w:val="00AC79BE"/>
    <w:rsid w:val="00AD3349"/>
    <w:rsid w:val="00AD4303"/>
    <w:rsid w:val="00AF58EE"/>
    <w:rsid w:val="00AF66DC"/>
    <w:rsid w:val="00AF6BD7"/>
    <w:rsid w:val="00AF72A0"/>
    <w:rsid w:val="00B03ABE"/>
    <w:rsid w:val="00B126BB"/>
    <w:rsid w:val="00B21DE1"/>
    <w:rsid w:val="00B31649"/>
    <w:rsid w:val="00B33CCB"/>
    <w:rsid w:val="00B44F92"/>
    <w:rsid w:val="00B528D1"/>
    <w:rsid w:val="00B528FC"/>
    <w:rsid w:val="00B71B36"/>
    <w:rsid w:val="00B71FA7"/>
    <w:rsid w:val="00B92623"/>
    <w:rsid w:val="00BA543F"/>
    <w:rsid w:val="00BB6241"/>
    <w:rsid w:val="00C0421F"/>
    <w:rsid w:val="00C05A2E"/>
    <w:rsid w:val="00C12DD0"/>
    <w:rsid w:val="00C15350"/>
    <w:rsid w:val="00C26087"/>
    <w:rsid w:val="00C34B1A"/>
    <w:rsid w:val="00C42EF5"/>
    <w:rsid w:val="00C44400"/>
    <w:rsid w:val="00C603F4"/>
    <w:rsid w:val="00C61ED5"/>
    <w:rsid w:val="00C65625"/>
    <w:rsid w:val="00C666D5"/>
    <w:rsid w:val="00CA144E"/>
    <w:rsid w:val="00CC73E4"/>
    <w:rsid w:val="00CD0DEB"/>
    <w:rsid w:val="00CE041F"/>
    <w:rsid w:val="00CE0B34"/>
    <w:rsid w:val="00CE201F"/>
    <w:rsid w:val="00CE3C80"/>
    <w:rsid w:val="00CF0DAD"/>
    <w:rsid w:val="00CF379B"/>
    <w:rsid w:val="00D064CD"/>
    <w:rsid w:val="00D16788"/>
    <w:rsid w:val="00D2436F"/>
    <w:rsid w:val="00D24D90"/>
    <w:rsid w:val="00D469D4"/>
    <w:rsid w:val="00D5399E"/>
    <w:rsid w:val="00D53B53"/>
    <w:rsid w:val="00D60093"/>
    <w:rsid w:val="00D61858"/>
    <w:rsid w:val="00D62697"/>
    <w:rsid w:val="00D84A2C"/>
    <w:rsid w:val="00D85270"/>
    <w:rsid w:val="00D86962"/>
    <w:rsid w:val="00D91C4F"/>
    <w:rsid w:val="00DA1127"/>
    <w:rsid w:val="00DA769C"/>
    <w:rsid w:val="00DB5E54"/>
    <w:rsid w:val="00DC7F6A"/>
    <w:rsid w:val="00DD19D7"/>
    <w:rsid w:val="00DD4E2F"/>
    <w:rsid w:val="00DD5FF5"/>
    <w:rsid w:val="00DE030F"/>
    <w:rsid w:val="00E0445A"/>
    <w:rsid w:val="00E06A73"/>
    <w:rsid w:val="00E103D8"/>
    <w:rsid w:val="00E14080"/>
    <w:rsid w:val="00E22138"/>
    <w:rsid w:val="00E240C8"/>
    <w:rsid w:val="00E30716"/>
    <w:rsid w:val="00E40B89"/>
    <w:rsid w:val="00E52596"/>
    <w:rsid w:val="00E542B1"/>
    <w:rsid w:val="00E60F15"/>
    <w:rsid w:val="00E61D3B"/>
    <w:rsid w:val="00E7200D"/>
    <w:rsid w:val="00E771E3"/>
    <w:rsid w:val="00E85674"/>
    <w:rsid w:val="00E9091E"/>
    <w:rsid w:val="00E9513A"/>
    <w:rsid w:val="00E952EA"/>
    <w:rsid w:val="00EA382B"/>
    <w:rsid w:val="00EB39C5"/>
    <w:rsid w:val="00EC0DC1"/>
    <w:rsid w:val="00ED20F4"/>
    <w:rsid w:val="00EE00B3"/>
    <w:rsid w:val="00EE5280"/>
    <w:rsid w:val="00EE5DE2"/>
    <w:rsid w:val="00EE5EDC"/>
    <w:rsid w:val="00F04454"/>
    <w:rsid w:val="00F1681A"/>
    <w:rsid w:val="00F36E0C"/>
    <w:rsid w:val="00F4003D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B3F04"/>
    <w:rsid w:val="00FB65BB"/>
    <w:rsid w:val="00FC6B59"/>
    <w:rsid w:val="00FD235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pubenchmark.net/cpu_list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pubenchmark.net/cpu_list.php" TargetMode="Externa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2F8DD-9F92-45A7-9E4D-2802E60A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4816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2</cp:revision>
  <cp:lastPrinted>2018-10-11T09:29:00Z</cp:lastPrinted>
  <dcterms:created xsi:type="dcterms:W3CDTF">2018-10-11T12:15:00Z</dcterms:created>
  <dcterms:modified xsi:type="dcterms:W3CDTF">2018-10-11T12:15:00Z</dcterms:modified>
</cp:coreProperties>
</file>