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F7" w:rsidRPr="00A03067" w:rsidRDefault="00D270F7" w:rsidP="00D270F7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270F7" w:rsidRPr="00A03067" w:rsidTr="0082289B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82289B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82289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63F7B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D270F7" w:rsidRPr="00A03067" w:rsidRDefault="00293736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="00D270F7"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 w:rsidR="0082289B"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82289B" w:rsidRDefault="0082289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D270F7" w:rsidRPr="00A03067" w:rsidRDefault="004A4A0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>OFERT</w:t>
      </w:r>
      <w:r w:rsidR="00D270F7"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A </w:t>
      </w:r>
    </w:p>
    <w:p w:rsidR="00D270F7" w:rsidRPr="00A03067" w:rsidRDefault="00D270F7" w:rsidP="00B7456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C47917" w:rsidRPr="00A03067">
        <w:rPr>
          <w:rFonts w:ascii="Century Gothic" w:hAnsi="Century Gothic"/>
          <w:color w:val="000000"/>
          <w:sz w:val="18"/>
          <w:szCs w:val="18"/>
        </w:rPr>
        <w:t>N</w:t>
      </w:r>
      <w:r w:rsidRPr="00A03067">
        <w:rPr>
          <w:rFonts w:ascii="Century Gothic" w:hAnsi="Century Gothic"/>
          <w:color w:val="000000"/>
          <w:sz w:val="18"/>
          <w:szCs w:val="18"/>
        </w:rPr>
        <w:t>Z</w:t>
      </w:r>
      <w:r w:rsidR="003A29BC" w:rsidRPr="00A03067">
        <w:rPr>
          <w:rFonts w:ascii="Century Gothic" w:hAnsi="Century Gothic"/>
          <w:color w:val="000000"/>
          <w:sz w:val="18"/>
          <w:szCs w:val="18"/>
        </w:rPr>
        <w:t>P</w:t>
      </w:r>
      <w:r w:rsidRPr="00A03067">
        <w:rPr>
          <w:rFonts w:ascii="Century Gothic" w:hAnsi="Century Gothic"/>
          <w:color w:val="000000"/>
          <w:sz w:val="18"/>
          <w:szCs w:val="18"/>
        </w:rPr>
        <w:t>-240-</w:t>
      </w:r>
      <w:r w:rsidR="0085771F">
        <w:rPr>
          <w:rFonts w:ascii="Century Gothic" w:hAnsi="Century Gothic"/>
          <w:color w:val="000000"/>
          <w:sz w:val="18"/>
          <w:szCs w:val="18"/>
        </w:rPr>
        <w:t>76</w:t>
      </w:r>
      <w:r w:rsidR="00CC5097" w:rsidRPr="00A03067">
        <w:rPr>
          <w:rFonts w:ascii="Century Gothic" w:hAnsi="Century Gothic"/>
          <w:color w:val="000000"/>
          <w:sz w:val="18"/>
          <w:szCs w:val="18"/>
        </w:rPr>
        <w:t>/201</w:t>
      </w:r>
      <w:r w:rsidR="00F54CBC" w:rsidRPr="00A03067">
        <w:rPr>
          <w:rFonts w:ascii="Century Gothic" w:hAnsi="Century Gothic"/>
          <w:color w:val="000000"/>
          <w:sz w:val="18"/>
          <w:szCs w:val="18"/>
        </w:rPr>
        <w:t>9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0F7" w:rsidRPr="00A03067" w:rsidTr="00B7456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0F7" w:rsidRPr="00A03067" w:rsidRDefault="00AC7A07" w:rsidP="00AC7A07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sprzętu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serwe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>rowego</w:t>
            </w:r>
            <w:r w:rsidR="00E91EDD">
              <w:rPr>
                <w:rFonts w:ascii="Century Gothic" w:hAnsi="Century Gothic"/>
                <w:b/>
                <w:sz w:val="18"/>
                <w:szCs w:val="18"/>
              </w:rPr>
              <w:t xml:space="preserve"> wraz z licencjami i asys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tą serwerową dla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PIG-PIB</w:t>
            </w:r>
          </w:p>
        </w:tc>
      </w:tr>
    </w:tbl>
    <w:p w:rsidR="00D270F7" w:rsidRPr="00A03067" w:rsidRDefault="00D270F7" w:rsidP="002254F6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270F7" w:rsidRPr="00A03067" w:rsidRDefault="00D270F7" w:rsidP="00B264F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………</w:t>
      </w:r>
      <w:r w:rsidR="0082289B"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...</w:t>
      </w:r>
      <w:r w:rsidR="00C22A5B" w:rsidRPr="00A03067">
        <w:rPr>
          <w:rFonts w:ascii="Century Gothic" w:hAnsi="Century Gothic"/>
          <w:sz w:val="18"/>
          <w:szCs w:val="18"/>
          <w:lang w:eastAsia="pl-PL"/>
        </w:rPr>
        <w:t>..</w:t>
      </w:r>
    </w:p>
    <w:p w:rsidR="00D270F7" w:rsidRPr="0082289B" w:rsidRDefault="00D270F7" w:rsidP="0082289B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2254F6" w:rsidRPr="00A03067" w:rsidRDefault="002254F6" w:rsidP="00B264F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2254F6" w:rsidRDefault="002254F6" w:rsidP="006D7810">
      <w:pPr>
        <w:pStyle w:val="Akapitzlist"/>
        <w:numPr>
          <w:ilvl w:val="3"/>
          <w:numId w:val="21"/>
        </w:numPr>
        <w:ind w:left="284" w:hanging="284"/>
        <w:jc w:val="both"/>
        <w:rPr>
          <w:rFonts w:ascii="Century Gothic" w:eastAsia="Times New Roman" w:hAnsi="Century Gothic"/>
          <w:i/>
          <w:sz w:val="18"/>
          <w:szCs w:val="18"/>
        </w:rPr>
      </w:pPr>
      <w:r w:rsidRPr="00A03067">
        <w:rPr>
          <w:rFonts w:ascii="Century Gothic" w:eastAsia="Times New Roman" w:hAnsi="Century Gothic"/>
          <w:sz w:val="18"/>
          <w:szCs w:val="18"/>
        </w:rPr>
        <w:t>Oferujemy wykonanie przedmiotowego zamówienia, określonego w specyfikacji istotnych warunków zamówienia za cenę</w:t>
      </w:r>
      <w:r w:rsidR="0082289B">
        <w:rPr>
          <w:rFonts w:ascii="Century Gothic" w:eastAsia="Times New Roman" w:hAnsi="Century Gothic"/>
          <w:sz w:val="18"/>
          <w:szCs w:val="18"/>
        </w:rPr>
        <w:t xml:space="preserve"> </w:t>
      </w:r>
      <w:r w:rsidR="0082289B" w:rsidRPr="0082289B">
        <w:rPr>
          <w:rFonts w:ascii="Century Gothic" w:eastAsia="Times New Roman" w:hAnsi="Century Gothic"/>
          <w:i/>
          <w:sz w:val="18"/>
          <w:szCs w:val="18"/>
        </w:rPr>
        <w:t>(</w:t>
      </w:r>
      <w:r w:rsidR="0082289B" w:rsidRPr="0082289B">
        <w:rPr>
          <w:rFonts w:ascii="Century Gothic" w:hAnsi="Century Gothic"/>
          <w:i/>
          <w:sz w:val="18"/>
          <w:szCs w:val="18"/>
        </w:rPr>
        <w:t>Wykonawca wypełnia w zakresie części na którą składa ofertę)</w:t>
      </w:r>
      <w:r w:rsidRPr="0082289B">
        <w:rPr>
          <w:rFonts w:ascii="Century Gothic" w:eastAsia="Times New Roman" w:hAnsi="Century Gothic"/>
          <w:i/>
          <w:sz w:val="18"/>
          <w:szCs w:val="18"/>
        </w:rPr>
        <w:t xml:space="preserve">: </w:t>
      </w:r>
    </w:p>
    <w:p w:rsidR="0082289B" w:rsidRPr="0082289B" w:rsidRDefault="0082289B" w:rsidP="0082289B">
      <w:pPr>
        <w:pStyle w:val="Akapitzlist"/>
        <w:ind w:left="284"/>
        <w:jc w:val="both"/>
        <w:rPr>
          <w:rFonts w:ascii="Century Gothic" w:eastAsia="Times New Roman" w:hAnsi="Century Gothic"/>
          <w:i/>
          <w:sz w:val="18"/>
          <w:szCs w:val="18"/>
        </w:rPr>
      </w:pP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1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25451D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  <w:t xml:space="preserve">netto </w:t>
      </w:r>
      <w:r w:rsidR="00AA72E5"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1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856853" w:rsidRPr="00AA72E5" w:rsidRDefault="00856853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>Część 2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do oferty Formularzem cenowym, stanowiącym załącznik nr 3.1. do SIWZ, dla części 2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  <w:bookmarkStart w:id="0" w:name="_GoBack"/>
      <w:bookmarkEnd w:id="0"/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AC7A07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AC7A07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3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4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netto*…………………………słownie:………………………………………………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brutto*…………………………słownie:………………………………………………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lastRenderedPageBreak/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4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5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5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6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6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7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25451D" w:rsidRDefault="00AA72E5" w:rsidP="0025451D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7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8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8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AA72E5" w:rsidRPr="00AA72E5" w:rsidRDefault="00AA72E5" w:rsidP="00302956">
      <w:pPr>
        <w:pStyle w:val="Akapitzlist"/>
        <w:numPr>
          <w:ilvl w:val="1"/>
          <w:numId w:val="37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9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9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3208F0" w:rsidRPr="003208F0" w:rsidRDefault="00293736" w:rsidP="00293736">
      <w:pPr>
        <w:numPr>
          <w:ilvl w:val="3"/>
          <w:numId w:val="21"/>
        </w:numPr>
        <w:spacing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>Udzielamy</w:t>
      </w:r>
      <w:r w:rsid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3208F0" w:rsidRPr="0082289B">
        <w:rPr>
          <w:rFonts w:ascii="Century Gothic" w:hAnsi="Century Gothic"/>
          <w:i/>
          <w:sz w:val="18"/>
          <w:szCs w:val="18"/>
        </w:rPr>
        <w:t>(Wykonawca wypełnia w zakresie części na którą składa ofertę):</w:t>
      </w:r>
    </w:p>
    <w:p w:rsidR="00FD3404" w:rsidRDefault="003208F0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 w:rsidR="00FD3404">
        <w:rPr>
          <w:rFonts w:ascii="Century Gothic" w:hAnsi="Century Gothic"/>
          <w:b/>
          <w:sz w:val="18"/>
          <w:szCs w:val="18"/>
        </w:rPr>
        <w:t xml:space="preserve">1 </w:t>
      </w:r>
      <w:r w:rsidRPr="002777E0">
        <w:rPr>
          <w:rFonts w:ascii="Century Gothic" w:hAnsi="Century Gothic"/>
          <w:sz w:val="18"/>
          <w:szCs w:val="18"/>
        </w:rPr>
        <w:t>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293736"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="00293736"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 xml:space="preserve">2 </w:t>
      </w:r>
      <w:r w:rsidRPr="002777E0">
        <w:rPr>
          <w:rFonts w:ascii="Century Gothic" w:hAnsi="Century Gothic"/>
          <w:sz w:val="18"/>
          <w:szCs w:val="18"/>
        </w:rPr>
        <w:t>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3</w:t>
      </w:r>
      <w:r w:rsidRPr="002777E0">
        <w:rPr>
          <w:rFonts w:ascii="Century Gothic" w:hAnsi="Century Gothic"/>
          <w:sz w:val="18"/>
          <w:szCs w:val="18"/>
        </w:rPr>
        <w:t xml:space="preserve"> 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 xml:space="preserve">4 </w:t>
      </w:r>
      <w:r w:rsidRPr="002777E0">
        <w:rPr>
          <w:rFonts w:ascii="Century Gothic" w:hAnsi="Century Gothic"/>
          <w:sz w:val="18"/>
          <w:szCs w:val="18"/>
        </w:rPr>
        <w:t>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5</w:t>
      </w:r>
      <w:r w:rsidRPr="002777E0">
        <w:rPr>
          <w:rFonts w:ascii="Century Gothic" w:hAnsi="Century Gothic"/>
          <w:sz w:val="18"/>
          <w:szCs w:val="18"/>
        </w:rPr>
        <w:t xml:space="preserve"> 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6</w:t>
      </w:r>
      <w:r w:rsidRPr="002777E0">
        <w:rPr>
          <w:rFonts w:ascii="Century Gothic" w:hAnsi="Century Gothic"/>
          <w:sz w:val="18"/>
          <w:szCs w:val="18"/>
        </w:rPr>
        <w:t xml:space="preserve"> 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7</w:t>
      </w:r>
      <w:r w:rsidRPr="002777E0">
        <w:rPr>
          <w:rFonts w:ascii="Century Gothic" w:hAnsi="Century Gothic"/>
          <w:sz w:val="18"/>
          <w:szCs w:val="18"/>
        </w:rPr>
        <w:t xml:space="preserve"> 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8</w:t>
      </w:r>
      <w:r w:rsidRPr="002777E0">
        <w:rPr>
          <w:rFonts w:ascii="Century Gothic" w:hAnsi="Century Gothic"/>
          <w:sz w:val="18"/>
          <w:szCs w:val="18"/>
        </w:rPr>
        <w:t xml:space="preserve"> 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FD3404" w:rsidRDefault="00FD3404" w:rsidP="00EC2172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2777E0">
        <w:rPr>
          <w:rFonts w:ascii="Century Gothic" w:hAnsi="Century Gothic"/>
          <w:b/>
          <w:sz w:val="18"/>
          <w:szCs w:val="18"/>
        </w:rPr>
        <w:t>części 9</w:t>
      </w:r>
      <w:r w:rsidRPr="002777E0">
        <w:rPr>
          <w:rFonts w:ascii="Century Gothic" w:hAnsi="Century Gothic"/>
          <w:sz w:val="18"/>
          <w:szCs w:val="18"/>
        </w:rPr>
        <w:t xml:space="preserve"> zamówienia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777E0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2777E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293736" w:rsidRPr="00FD3404" w:rsidRDefault="00293736" w:rsidP="00FD3404">
      <w:pPr>
        <w:spacing w:before="120"/>
        <w:ind w:left="284"/>
        <w:jc w:val="both"/>
        <w:rPr>
          <w:rFonts w:ascii="Century Gothic" w:hAnsi="Century Gothic"/>
          <w:sz w:val="18"/>
          <w:szCs w:val="18"/>
        </w:rPr>
      </w:pPr>
      <w:r w:rsidRPr="00FD3404">
        <w:rPr>
          <w:rFonts w:ascii="Century Gothic" w:hAnsi="Century Gothic"/>
          <w:sz w:val="18"/>
          <w:szCs w:val="18"/>
          <w:lang w:eastAsia="pl-PL"/>
        </w:rPr>
        <w:t>od dnia podpisania Protokołu Odbioru Jakościowego) na dostarczony Zamawiającemu sprzęt</w:t>
      </w:r>
      <w:r w:rsidR="002777E0" w:rsidRPr="00FD3404">
        <w:rPr>
          <w:rFonts w:ascii="Century Gothic" w:hAnsi="Century Gothic"/>
          <w:sz w:val="18"/>
          <w:szCs w:val="18"/>
          <w:lang w:eastAsia="pl-PL"/>
        </w:rPr>
        <w:t>.</w:t>
      </w:r>
    </w:p>
    <w:p w:rsidR="00D270F7" w:rsidRPr="002777E0" w:rsidRDefault="00D270F7" w:rsidP="003208F0">
      <w:pPr>
        <w:numPr>
          <w:ilvl w:val="3"/>
          <w:numId w:val="21"/>
        </w:numPr>
        <w:spacing w:before="120" w:after="0"/>
        <w:ind w:left="284" w:hanging="284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</w:rPr>
        <w:t>Oświadczamy, że:</w:t>
      </w:r>
    </w:p>
    <w:p w:rsidR="00AF7747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</w:t>
      </w:r>
      <w:r w:rsidR="003D3178" w:rsidRPr="00A03067">
        <w:rPr>
          <w:rFonts w:ascii="Century Gothic" w:hAnsi="Century Gothic"/>
          <w:sz w:val="18"/>
          <w:szCs w:val="18"/>
          <w:lang w:eastAsia="pl-PL"/>
        </w:rPr>
        <w:t xml:space="preserve"> ze zmianami i wyjaśnieniami treści SIWZ oraz</w:t>
      </w:r>
      <w:r w:rsidRPr="00A03067">
        <w:rPr>
          <w:rFonts w:ascii="Century Gothic" w:hAnsi="Century Gothic"/>
          <w:sz w:val="18"/>
          <w:szCs w:val="18"/>
          <w:lang w:eastAsia="pl-PL"/>
        </w:rPr>
        <w:t>, że wykonamy zam</w:t>
      </w:r>
      <w:r w:rsidRPr="00A03067">
        <w:rPr>
          <w:rFonts w:ascii="Century Gothic" w:hAnsi="Century Gothic"/>
          <w:sz w:val="18"/>
          <w:szCs w:val="18"/>
          <w:lang w:eastAsia="pl-PL"/>
        </w:rPr>
        <w:t>ó</w:t>
      </w:r>
      <w:r w:rsidRPr="00A03067">
        <w:rPr>
          <w:rFonts w:ascii="Century Gothic" w:hAnsi="Century Gothic"/>
          <w:sz w:val="18"/>
          <w:szCs w:val="18"/>
          <w:lang w:eastAsia="pl-PL"/>
        </w:rPr>
        <w:t>wienie na warunkach i zasadach określonych tam przez Zamawiającego;</w:t>
      </w:r>
    </w:p>
    <w:p w:rsidR="0034040E" w:rsidRPr="00A03067" w:rsidRDefault="0034040E" w:rsidP="0034040E">
      <w:pPr>
        <w:pStyle w:val="Akapitzlist"/>
        <w:numPr>
          <w:ilvl w:val="0"/>
          <w:numId w:val="19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lastRenderedPageBreak/>
        <w:t>Wypełniliśmy obowiązki informacyjne przewidziane w art. 13 lub art. 14 rozporządzenia Parlame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tu Europejskiego i Rady (UE) 2016/679 z dnia 27 kwietnia 2016 r. w sprawie ochrony osób fizyc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d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nio pozyskałem w celu ubiegania się o udzielenie zamówienia publicznego w niniejszym post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ę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powaniu.</w:t>
      </w:r>
    </w:p>
    <w:p w:rsidR="00AF7747" w:rsidRPr="00A03067" w:rsidRDefault="00D7144A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Przedmiot Umowy realizowany </w:t>
      </w:r>
      <w:r w:rsidR="00AF7747" w:rsidRPr="00A03067">
        <w:rPr>
          <w:rFonts w:ascii="Century Gothic" w:hAnsi="Century Gothic"/>
          <w:sz w:val="18"/>
          <w:szCs w:val="18"/>
          <w:lang w:eastAsia="pl-PL"/>
        </w:rPr>
        <w:t>będzie</w:t>
      </w:r>
      <w:r w:rsidR="00276DA4" w:rsidRPr="00A03067">
        <w:rPr>
          <w:rFonts w:ascii="Century Gothic" w:hAnsi="Century Gothic"/>
          <w:sz w:val="18"/>
          <w:szCs w:val="18"/>
          <w:lang w:eastAsia="pl-PL"/>
        </w:rPr>
        <w:t xml:space="preserve"> zgodnie z zapis</w:t>
      </w:r>
      <w:r w:rsidR="00041877" w:rsidRPr="00A03067">
        <w:rPr>
          <w:rFonts w:ascii="Century Gothic" w:hAnsi="Century Gothic"/>
          <w:sz w:val="18"/>
          <w:szCs w:val="18"/>
          <w:lang w:eastAsia="pl-PL"/>
        </w:rPr>
        <w:t>ami Istotnych postanowień umowy.</w:t>
      </w:r>
    </w:p>
    <w:p w:rsidR="00041877" w:rsidRPr="00A03067" w:rsidRDefault="00041877" w:rsidP="00041877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6D7810" w:rsidRPr="006D7810" w:rsidRDefault="00300551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Wadium w kwocie</w:t>
      </w:r>
      <w:r w:rsidR="006D7810">
        <w:rPr>
          <w:rFonts w:ascii="Century Gothic" w:hAnsi="Century Gothic"/>
          <w:sz w:val="18"/>
          <w:szCs w:val="18"/>
          <w:lang w:eastAsia="pl-PL"/>
        </w:rPr>
        <w:t>: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1 -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2 -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3 -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4 -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5 -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6 -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7 -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8 -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9 -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00551" w:rsidRDefault="00300551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zostało wniesione w dniu ........................... 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  w formie ...............................................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*.</w:t>
      </w:r>
    </w:p>
    <w:p w:rsidR="006D7810" w:rsidRPr="00A03067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eastAsia="Calibri" w:hAnsi="Century Gothic"/>
          <w:sz w:val="18"/>
          <w:szCs w:val="18"/>
        </w:rPr>
      </w:pPr>
    </w:p>
    <w:p w:rsidR="00300551" w:rsidRPr="00A03067" w:rsidRDefault="00300551" w:rsidP="0034040E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*:</w:t>
      </w:r>
    </w:p>
    <w:p w:rsidR="00300551" w:rsidRPr="00A03067" w:rsidRDefault="00300551" w:rsidP="0034040E">
      <w:pPr>
        <w:autoSpaceDE w:val="0"/>
        <w:autoSpaceDN w:val="0"/>
        <w:spacing w:after="0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</w:t>
      </w:r>
      <w:r w:rsidR="006D7810">
        <w:rPr>
          <w:rFonts w:ascii="Century Gothic" w:hAnsi="Century Gothic"/>
          <w:sz w:val="18"/>
          <w:szCs w:val="18"/>
          <w:lang w:eastAsia="pl-PL"/>
        </w:rPr>
        <w:t>………………………………….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</w:t>
      </w:r>
    </w:p>
    <w:p w:rsidR="00300551" w:rsidRDefault="00300551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6D7810" w:rsidRPr="00A03067" w:rsidRDefault="006D7810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300551" w:rsidRPr="00A03067" w:rsidRDefault="00300551" w:rsidP="0034040E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b/>
          <w:sz w:val="18"/>
          <w:szCs w:val="18"/>
        </w:rPr>
        <w:t>Jesteśmy świadomi</w:t>
      </w:r>
      <w:r w:rsidRPr="00A03067">
        <w:rPr>
          <w:rFonts w:ascii="Century Gothic" w:hAnsi="Century Gothic"/>
          <w:sz w:val="18"/>
          <w:szCs w:val="18"/>
        </w:rPr>
        <w:t xml:space="preserve">, że jeżeli: </w:t>
      </w:r>
    </w:p>
    <w:p w:rsidR="00300551" w:rsidRPr="006D7810" w:rsidRDefault="00300551" w:rsidP="00302956">
      <w:pPr>
        <w:pStyle w:val="Akapitzlist"/>
        <w:numPr>
          <w:ilvl w:val="0"/>
          <w:numId w:val="36"/>
        </w:numPr>
        <w:autoSpaceDE w:val="0"/>
        <w:autoSpaceDN w:val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D781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300551" w:rsidRPr="00A03067" w:rsidRDefault="00300551" w:rsidP="00302956">
      <w:pPr>
        <w:numPr>
          <w:ilvl w:val="0"/>
          <w:numId w:val="36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300551" w:rsidRPr="00DD05AB" w:rsidRDefault="00300551" w:rsidP="00302956">
      <w:pPr>
        <w:numPr>
          <w:ilvl w:val="0"/>
          <w:numId w:val="36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DD05AB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300551" w:rsidRPr="00A03067" w:rsidRDefault="00300551" w:rsidP="00302956">
      <w:pPr>
        <w:numPr>
          <w:ilvl w:val="0"/>
          <w:numId w:val="36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A03067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sz w:val="18"/>
          <w:szCs w:val="18"/>
          <w:lang w:eastAsia="pl-PL"/>
        </w:rPr>
        <w:t>,</w:t>
      </w:r>
    </w:p>
    <w:p w:rsidR="00300551" w:rsidRPr="00A03067" w:rsidRDefault="00300551" w:rsidP="0034040E">
      <w:pPr>
        <w:autoSpaceDE w:val="0"/>
        <w:autoSpaceDN w:val="0"/>
        <w:spacing w:after="0"/>
        <w:ind w:left="567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C602D7" w:rsidRPr="00A03067" w:rsidRDefault="00D270F7" w:rsidP="0034040E">
      <w:pPr>
        <w:numPr>
          <w:ilvl w:val="0"/>
          <w:numId w:val="19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</w:t>
      </w:r>
      <w:r w:rsidRPr="00A03067">
        <w:rPr>
          <w:rFonts w:ascii="Century Gothic" w:hAnsi="Century Gothic"/>
          <w:sz w:val="18"/>
          <w:szCs w:val="18"/>
          <w:lang w:eastAsia="pl-PL"/>
        </w:rPr>
        <w:t>j</w:t>
      </w:r>
      <w:r w:rsidRPr="00A03067">
        <w:rPr>
          <w:rFonts w:ascii="Century Gothic" w:hAnsi="Century Gothic"/>
          <w:sz w:val="18"/>
          <w:szCs w:val="18"/>
          <w:lang w:eastAsia="pl-PL"/>
        </w:rPr>
        <w:t>szą ofertą przez czas wskazany w SIWZ, w przypadku uznania naszej oferty za najkorzystniejszą z</w:t>
      </w:r>
      <w:r w:rsidRPr="00A03067">
        <w:rPr>
          <w:rFonts w:ascii="Century Gothic" w:hAnsi="Century Gothic"/>
          <w:sz w:val="18"/>
          <w:szCs w:val="18"/>
          <w:lang w:eastAsia="pl-PL"/>
        </w:rPr>
        <w:t>o</w:t>
      </w:r>
      <w:r w:rsidRPr="00A03067">
        <w:rPr>
          <w:rFonts w:ascii="Century Gothic" w:hAnsi="Century Gothic"/>
          <w:sz w:val="18"/>
          <w:szCs w:val="18"/>
          <w:lang w:eastAsia="pl-PL"/>
        </w:rPr>
        <w:t>bowiązujemy się do podpisania umowy na warunkach zawartych w SIWZ w miejscu i terminie wskazanym przez Zamawiającego.</w:t>
      </w:r>
    </w:p>
    <w:p w:rsidR="00D270F7" w:rsidRPr="00A03067" w:rsidRDefault="00611309" w:rsidP="0034040E">
      <w:pPr>
        <w:numPr>
          <w:ilvl w:val="0"/>
          <w:numId w:val="19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nformacje i dokumenty zawarte w ofercie na stronach od …. do …. stanowią tajemnicę prze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d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 xml:space="preserve">siębiorstwa w rozumieniu przepisów o zwalczaniu nieuczciwej konkurencji </w:t>
      </w:r>
      <w:r w:rsidR="00D270F7" w:rsidRPr="00A03067">
        <w:rPr>
          <w:rFonts w:ascii="Century Gothic" w:hAnsi="Century Gothic"/>
          <w:sz w:val="18"/>
          <w:szCs w:val="18"/>
        </w:rPr>
        <w:t>i nie mogą być uja</w:t>
      </w:r>
      <w:r w:rsidR="00D270F7" w:rsidRPr="00A03067">
        <w:rPr>
          <w:rFonts w:ascii="Century Gothic" w:hAnsi="Century Gothic"/>
          <w:sz w:val="18"/>
          <w:szCs w:val="18"/>
        </w:rPr>
        <w:t>w</w:t>
      </w:r>
      <w:r w:rsidR="00D270F7" w:rsidRPr="00A03067">
        <w:rPr>
          <w:rFonts w:ascii="Century Gothic" w:hAnsi="Century Gothic"/>
          <w:sz w:val="18"/>
          <w:szCs w:val="18"/>
        </w:rPr>
        <w:t>niane pozostałym uczestnikom postępowania (wypełnić jeśli dotyczy)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.</w:t>
      </w:r>
    </w:p>
    <w:p w:rsidR="00D270F7" w:rsidRPr="00A03067" w:rsidRDefault="00D270F7" w:rsidP="0034040E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B1AD4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</w:t>
      </w: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Pr="00A03067">
        <w:rPr>
          <w:rFonts w:ascii="Century Gothic" w:hAnsi="Century Gothic"/>
          <w:sz w:val="18"/>
          <w:szCs w:val="18"/>
          <w:lang w:eastAsia="pl-PL"/>
        </w:rPr>
        <w:t>sują stan prawny i faktyczny aktualny na dzień złożenia niniejszej oferty (art. 297 k.k.).</w:t>
      </w:r>
    </w:p>
    <w:p w:rsidR="00D270F7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E0330F" w:rsidP="00C217EC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Na ..... 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556CDF" w:rsidRDefault="00D270F7" w:rsidP="00D270F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856853" w:rsidRDefault="00856853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856853" w:rsidSect="007306BD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134" w:right="1417" w:bottom="1135" w:left="1417" w:header="708" w:footer="708" w:gutter="0"/>
          <w:cols w:space="60"/>
          <w:noEndnote/>
          <w:docGrid w:linePitch="299"/>
        </w:sectPr>
      </w:pPr>
    </w:p>
    <w:p w:rsidR="00856853" w:rsidRDefault="00856853" w:rsidP="0021049A">
      <w:pPr>
        <w:spacing w:after="12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DE3966" w:rsidRPr="00DE3966" w:rsidRDefault="00DE3966" w:rsidP="00DE3966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DE3966" w:rsidRPr="00DE3966" w:rsidRDefault="00DE3966" w:rsidP="00DE3966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 w:rsidR="00AC7A07">
        <w:rPr>
          <w:rFonts w:ascii="Century Gothic" w:hAnsi="Century Gothic"/>
          <w:color w:val="000000"/>
          <w:sz w:val="18"/>
          <w:szCs w:val="18"/>
        </w:rPr>
        <w:t>76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DE3966" w:rsidRPr="00DE3966" w:rsidTr="00DE3966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DE3966" w:rsidRPr="00DE3966" w:rsidRDefault="00AC7A07" w:rsidP="00DE396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sprzętu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serwe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>rowego</w:t>
            </w:r>
            <w:r w:rsidR="00E91EDD">
              <w:rPr>
                <w:rFonts w:ascii="Century Gothic" w:hAnsi="Century Gothic"/>
                <w:b/>
                <w:sz w:val="18"/>
                <w:szCs w:val="18"/>
              </w:rPr>
              <w:t xml:space="preserve"> wraz z licencjami i asys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tą serwerową dla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PIG-PIB</w:t>
            </w:r>
          </w:p>
        </w:tc>
      </w:tr>
    </w:tbl>
    <w:p w:rsidR="00DE3966" w:rsidRPr="00DE3966" w:rsidRDefault="00DE3966" w:rsidP="0021049A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DE3966" w:rsidRPr="00DE3966" w:rsidRDefault="00DE3966" w:rsidP="00DE3966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DE3966" w:rsidRPr="007B5522" w:rsidRDefault="00DE3966" w:rsidP="00DE39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DE3966" w:rsidRDefault="00DE3966" w:rsidP="0021049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p w:rsidR="00DE3966" w:rsidRDefault="00DE3966" w:rsidP="00DE396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Część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FF416C" w:rsidRPr="001871AF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990DED">
        <w:trPr>
          <w:trHeight w:val="302"/>
        </w:trPr>
        <w:tc>
          <w:tcPr>
            <w:tcW w:w="80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990DED">
        <w:tc>
          <w:tcPr>
            <w:tcW w:w="807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AC7A07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7A07">
              <w:rPr>
                <w:rFonts w:ascii="Century Gothic" w:hAnsi="Century Gothic"/>
                <w:sz w:val="18"/>
                <w:szCs w:val="18"/>
              </w:rPr>
              <w:t>Serwer typu blade z min. dwoma procesorami x86, wraz z obudową blade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990DED">
        <w:tc>
          <w:tcPr>
            <w:tcW w:w="8647" w:type="dxa"/>
            <w:gridSpan w:val="5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DE3966" w:rsidRPr="0021049A" w:rsidRDefault="00DE3966" w:rsidP="007370D9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AC7A07" w:rsidP="00AC7A07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FC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AC7A07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7370D9" w:rsidRPr="0021049A" w:rsidRDefault="007370D9" w:rsidP="007370D9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5"/>
        <w:gridCol w:w="2548"/>
        <w:gridCol w:w="2127"/>
        <w:gridCol w:w="1257"/>
        <w:gridCol w:w="1832"/>
        <w:gridCol w:w="1832"/>
        <w:gridCol w:w="1832"/>
        <w:gridCol w:w="1766"/>
      </w:tblGrid>
      <w:tr w:rsidR="00990DED" w:rsidTr="00AC7A07">
        <w:tc>
          <w:tcPr>
            <w:tcW w:w="795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5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66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AC7A07">
        <w:trPr>
          <w:trHeight w:val="302"/>
        </w:trPr>
        <w:tc>
          <w:tcPr>
            <w:tcW w:w="7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lastRenderedPageBreak/>
              <w:t>1</w:t>
            </w:r>
          </w:p>
        </w:tc>
        <w:tc>
          <w:tcPr>
            <w:tcW w:w="2548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5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3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3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3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66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AC7A07">
        <w:tc>
          <w:tcPr>
            <w:tcW w:w="7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48" w:type="dxa"/>
            <w:vAlign w:val="center"/>
          </w:tcPr>
          <w:p w:rsidR="00990DED" w:rsidRPr="00FF416C" w:rsidRDefault="00AC7A07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FC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5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66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AC7A07">
        <w:tc>
          <w:tcPr>
            <w:tcW w:w="8559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66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AC7A07" w:rsidRPr="00FF416C" w:rsidTr="00ED2684">
        <w:tc>
          <w:tcPr>
            <w:tcW w:w="807" w:type="dxa"/>
            <w:vAlign w:val="center"/>
          </w:tcPr>
          <w:p w:rsidR="00AC7A07" w:rsidRDefault="00AC7A07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3301" w:type="dxa"/>
            <w:gridSpan w:val="7"/>
            <w:vAlign w:val="center"/>
          </w:tcPr>
          <w:p w:rsidR="00AC7A07" w:rsidRPr="00DB5D08" w:rsidRDefault="00AC7A07" w:rsidP="00AC7A07">
            <w:pPr>
              <w:pStyle w:val="Tekstpodstawowy3"/>
              <w:tabs>
                <w:tab w:val="left" w:pos="426"/>
              </w:tabs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AC7A07">
              <w:rPr>
                <w:rFonts w:ascii="Century Gothic" w:hAnsi="Century Gothic"/>
                <w:sz w:val="18"/>
                <w:szCs w:val="18"/>
              </w:rPr>
              <w:t>Półki rozszerzające do macierzy IBM V7000G3 o numerze seryjnym 78E01PR</w:t>
            </w:r>
          </w:p>
        </w:tc>
      </w:tr>
      <w:tr w:rsidR="00AC7A07" w:rsidRPr="00FF416C" w:rsidTr="00ED2684">
        <w:tc>
          <w:tcPr>
            <w:tcW w:w="807" w:type="dxa"/>
            <w:vAlign w:val="center"/>
          </w:tcPr>
          <w:p w:rsidR="00AC7A07" w:rsidRPr="00FF416C" w:rsidRDefault="00AC7A07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1A</w:t>
            </w:r>
          </w:p>
        </w:tc>
        <w:tc>
          <w:tcPr>
            <w:tcW w:w="2595" w:type="dxa"/>
          </w:tcPr>
          <w:p w:rsidR="00AC7A07" w:rsidRPr="00AC7A07" w:rsidRDefault="00AC7A07" w:rsidP="00AC7A07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7A07">
              <w:rPr>
                <w:rFonts w:ascii="Century Gothic" w:hAnsi="Century Gothic"/>
                <w:sz w:val="18"/>
                <w:szCs w:val="18"/>
              </w:rPr>
              <w:t>Półka Typ 1 z 24 dyskami SSD SAS o min. pojemności 1,92 TB każdy</w:t>
            </w:r>
          </w:p>
        </w:tc>
        <w:tc>
          <w:tcPr>
            <w:tcW w:w="2127" w:type="dxa"/>
            <w:vAlign w:val="bottom"/>
          </w:tcPr>
          <w:p w:rsidR="00AC7A07" w:rsidRPr="00FF416C" w:rsidRDefault="00AC7A07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AC7A07" w:rsidRPr="00FF416C" w:rsidRDefault="00AC7A07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bottom"/>
          </w:tcPr>
          <w:p w:rsidR="00AC7A07" w:rsidRDefault="00AC7A07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AC7A07" w:rsidRDefault="00AC7A07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AC7A07" w:rsidRDefault="00AC7A07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AC7A07" w:rsidRDefault="00AC7A07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AC7A07" w:rsidRPr="00FF416C" w:rsidTr="00ED2684">
        <w:tc>
          <w:tcPr>
            <w:tcW w:w="807" w:type="dxa"/>
            <w:vAlign w:val="center"/>
          </w:tcPr>
          <w:p w:rsidR="00AC7A07" w:rsidRPr="00AC7A07" w:rsidRDefault="00AC7A07" w:rsidP="00AC7A07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1B</w:t>
            </w:r>
          </w:p>
        </w:tc>
        <w:tc>
          <w:tcPr>
            <w:tcW w:w="2595" w:type="dxa"/>
          </w:tcPr>
          <w:p w:rsidR="00AC7A07" w:rsidRPr="00AC7A07" w:rsidRDefault="00AC7A07" w:rsidP="00AC7A07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7A07">
              <w:rPr>
                <w:rFonts w:ascii="Century Gothic" w:hAnsi="Century Gothic"/>
                <w:sz w:val="18"/>
                <w:szCs w:val="18"/>
              </w:rPr>
              <w:t>Półka Typ 2 z 24 dyskami HDD SAS o min. pojemn</w:t>
            </w:r>
            <w:r w:rsidRPr="00AC7A07">
              <w:rPr>
                <w:rFonts w:ascii="Century Gothic" w:hAnsi="Century Gothic"/>
                <w:sz w:val="18"/>
                <w:szCs w:val="18"/>
              </w:rPr>
              <w:t>o</w:t>
            </w:r>
            <w:r w:rsidRPr="00AC7A07">
              <w:rPr>
                <w:rFonts w:ascii="Century Gothic" w:hAnsi="Century Gothic"/>
                <w:sz w:val="18"/>
                <w:szCs w:val="18"/>
              </w:rPr>
              <w:t>ści 2,4 TB każdy</w:t>
            </w:r>
          </w:p>
        </w:tc>
        <w:tc>
          <w:tcPr>
            <w:tcW w:w="2127" w:type="dxa"/>
            <w:vAlign w:val="bottom"/>
          </w:tcPr>
          <w:p w:rsidR="00AC7A07" w:rsidRPr="00FF416C" w:rsidRDefault="00AC7A07" w:rsidP="00ED268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AC7A07" w:rsidRPr="00FF416C" w:rsidRDefault="00AC7A07" w:rsidP="00ED268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bottom"/>
          </w:tcPr>
          <w:p w:rsidR="00AC7A07" w:rsidRDefault="00AC7A07" w:rsidP="00ED2684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AC7A07" w:rsidRDefault="00AC7A07" w:rsidP="00ED268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AC7A07" w:rsidRDefault="00AC7A07" w:rsidP="00ED268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AC7A07" w:rsidRDefault="00AC7A07" w:rsidP="00ED268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AC7A07" w:rsidRPr="00FF416C" w:rsidRDefault="00AC7A07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7A07">
              <w:rPr>
                <w:rFonts w:ascii="Century Gothic" w:hAnsi="Century Gothic"/>
                <w:sz w:val="18"/>
                <w:szCs w:val="18"/>
              </w:rPr>
              <w:t xml:space="preserve">Dyski </w:t>
            </w:r>
            <w:proofErr w:type="spellStart"/>
            <w:r w:rsidRPr="00AC7A07"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 w:rsidRPr="00AC7A07">
              <w:rPr>
                <w:rFonts w:ascii="Century Gothic" w:hAnsi="Century Gothic"/>
                <w:sz w:val="18"/>
                <w:szCs w:val="18"/>
              </w:rPr>
              <w:t xml:space="preserve"> o pojemności 1,92 TB każdy, dla macierzy IBM V7000G3 o numerze seryjnym 78E01PR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AC7A07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6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7405E" w:rsidP="0097405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Nazwa o</w:t>
            </w:r>
            <w:r w:rsidR="00990DED"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ferowan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ej</w:t>
            </w:r>
            <w:r w:rsidR="00990DED"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licencji</w:t>
            </w:r>
            <w:r w:rsidR="00990DED"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wersja oprogram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wania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E624A8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24A8">
              <w:rPr>
                <w:rFonts w:ascii="Century Gothic" w:hAnsi="Century Gothic"/>
                <w:sz w:val="18"/>
                <w:szCs w:val="18"/>
              </w:rPr>
              <w:t>Licencje na oprogram</w:t>
            </w:r>
            <w:r w:rsidRPr="00E624A8">
              <w:rPr>
                <w:rFonts w:ascii="Century Gothic" w:hAnsi="Century Gothic"/>
                <w:sz w:val="18"/>
                <w:szCs w:val="18"/>
              </w:rPr>
              <w:t>o</w:t>
            </w:r>
            <w:r w:rsidRPr="00E624A8">
              <w:rPr>
                <w:rFonts w:ascii="Century Gothic" w:hAnsi="Century Gothic"/>
                <w:sz w:val="18"/>
                <w:szCs w:val="18"/>
              </w:rPr>
              <w:t>wanie do wirtualizacji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E624A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7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CE6001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CE6001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CE6001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E624A8" w:rsidRPr="00FF416C" w:rsidRDefault="00E624A8" w:rsidP="00990DE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24A8">
              <w:rPr>
                <w:rFonts w:ascii="Century Gothic" w:hAnsi="Century Gothic"/>
                <w:sz w:val="18"/>
                <w:szCs w:val="18"/>
              </w:rPr>
              <w:t>Serwery z min. jednym procesorem x86, w ob</w:t>
            </w:r>
            <w:r w:rsidRPr="00E624A8">
              <w:rPr>
                <w:rFonts w:ascii="Century Gothic" w:hAnsi="Century Gothic"/>
                <w:sz w:val="18"/>
                <w:szCs w:val="18"/>
              </w:rPr>
              <w:t>u</w:t>
            </w:r>
            <w:r w:rsidRPr="00E624A8">
              <w:rPr>
                <w:rFonts w:ascii="Century Gothic" w:hAnsi="Century Gothic"/>
                <w:sz w:val="18"/>
                <w:szCs w:val="18"/>
              </w:rPr>
              <w:t xml:space="preserve">dowie typu </w:t>
            </w:r>
            <w:proofErr w:type="spellStart"/>
            <w:r w:rsidRPr="00E624A8">
              <w:rPr>
                <w:rFonts w:ascii="Century Gothic" w:hAnsi="Century Gothic"/>
                <w:sz w:val="18"/>
                <w:szCs w:val="18"/>
              </w:rPr>
              <w:t>rack</w:t>
            </w:r>
            <w:proofErr w:type="spellEnd"/>
            <w:r w:rsidRPr="00E624A8">
              <w:rPr>
                <w:rFonts w:ascii="Century Gothic" w:hAnsi="Century Gothic"/>
                <w:sz w:val="18"/>
                <w:szCs w:val="18"/>
              </w:rPr>
              <w:t xml:space="preserve"> z 512GB RAM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E624A8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8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2"/>
        <w:gridCol w:w="2561"/>
        <w:gridCol w:w="2127"/>
        <w:gridCol w:w="1254"/>
        <w:gridCol w:w="1830"/>
        <w:gridCol w:w="1830"/>
        <w:gridCol w:w="1830"/>
        <w:gridCol w:w="1765"/>
      </w:tblGrid>
      <w:tr w:rsidR="00990DED" w:rsidTr="0021049A">
        <w:tc>
          <w:tcPr>
            <w:tcW w:w="792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61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7405E" w:rsidP="002777E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Nazwa oferowanej licencji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/wersja oprogram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</w:t>
            </w:r>
            <w:r w:rsidRPr="0097405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wania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30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30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30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6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21049A">
        <w:trPr>
          <w:trHeight w:val="302"/>
        </w:trPr>
        <w:tc>
          <w:tcPr>
            <w:tcW w:w="79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61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54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30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30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30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6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21049A">
        <w:tc>
          <w:tcPr>
            <w:tcW w:w="79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61" w:type="dxa"/>
            <w:vAlign w:val="center"/>
          </w:tcPr>
          <w:p w:rsidR="00990DED" w:rsidRPr="00FF416C" w:rsidRDefault="00E624A8" w:rsidP="00990DE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24A8">
              <w:rPr>
                <w:rFonts w:ascii="Century Gothic" w:hAnsi="Century Gothic"/>
                <w:sz w:val="18"/>
                <w:szCs w:val="18"/>
              </w:rPr>
              <w:t>Modernizacja systemu SSL VPN wraz z zapewnieniem niezbędnych licencji, wsparcia oraz dodatkowej pomocy technicznej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54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6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21049A">
        <w:tc>
          <w:tcPr>
            <w:tcW w:w="8564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6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9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E624A8" w:rsidRPr="00FF416C" w:rsidTr="00ED2684">
        <w:tc>
          <w:tcPr>
            <w:tcW w:w="807" w:type="dxa"/>
            <w:vAlign w:val="center"/>
          </w:tcPr>
          <w:p w:rsidR="00E624A8" w:rsidRPr="00FF416C" w:rsidRDefault="00E624A8" w:rsidP="00ED268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</w:tcPr>
          <w:p w:rsidR="00E624A8" w:rsidRPr="00E624A8" w:rsidRDefault="00E624A8" w:rsidP="00E624A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24A8">
              <w:rPr>
                <w:rFonts w:ascii="Century Gothic" w:hAnsi="Century Gothic"/>
                <w:sz w:val="18"/>
                <w:szCs w:val="18"/>
              </w:rPr>
              <w:t>Przełączniki Gigabit Ethe</w:t>
            </w:r>
            <w:r w:rsidRPr="00E624A8">
              <w:rPr>
                <w:rFonts w:ascii="Century Gothic" w:hAnsi="Century Gothic"/>
                <w:sz w:val="18"/>
                <w:szCs w:val="18"/>
              </w:rPr>
              <w:t>r</w:t>
            </w:r>
            <w:r w:rsidRPr="00E624A8">
              <w:rPr>
                <w:rFonts w:ascii="Century Gothic" w:hAnsi="Century Gothic"/>
                <w:sz w:val="18"/>
                <w:szCs w:val="18"/>
              </w:rPr>
              <w:t xml:space="preserve">net 48-portowych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624A8">
              <w:rPr>
                <w:rFonts w:ascii="Century Gothic" w:hAnsi="Century Gothic"/>
                <w:sz w:val="18"/>
                <w:szCs w:val="18"/>
              </w:rPr>
              <w:t xml:space="preserve">– Typ1 z </w:t>
            </w:r>
            <w:proofErr w:type="spellStart"/>
            <w:r w:rsidRPr="00E624A8">
              <w:rPr>
                <w:rFonts w:ascii="Century Gothic" w:hAnsi="Century Gothic"/>
                <w:sz w:val="18"/>
                <w:szCs w:val="18"/>
              </w:rPr>
              <w:t>PoE</w:t>
            </w:r>
            <w:proofErr w:type="spellEnd"/>
          </w:p>
        </w:tc>
        <w:tc>
          <w:tcPr>
            <w:tcW w:w="2127" w:type="dxa"/>
            <w:vAlign w:val="bottom"/>
          </w:tcPr>
          <w:p w:rsidR="00E624A8" w:rsidRPr="00FF416C" w:rsidRDefault="00E624A8" w:rsidP="00ED268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E624A8" w:rsidRPr="00FF416C" w:rsidRDefault="00E624A8" w:rsidP="00ED268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bottom"/>
          </w:tcPr>
          <w:p w:rsidR="00E624A8" w:rsidRDefault="00E624A8" w:rsidP="00ED2684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E624A8" w:rsidRDefault="00E624A8" w:rsidP="00ED268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E624A8" w:rsidRDefault="00E624A8" w:rsidP="00ED268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E624A8" w:rsidRDefault="00E624A8" w:rsidP="00ED268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624A8" w:rsidRPr="00FF416C" w:rsidTr="00ED2684">
        <w:tc>
          <w:tcPr>
            <w:tcW w:w="807" w:type="dxa"/>
            <w:vAlign w:val="center"/>
          </w:tcPr>
          <w:p w:rsidR="00E624A8" w:rsidRPr="00FF416C" w:rsidRDefault="00E624A8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595" w:type="dxa"/>
          </w:tcPr>
          <w:p w:rsidR="00E624A8" w:rsidRPr="00E624A8" w:rsidRDefault="00E624A8" w:rsidP="00E624A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24A8">
              <w:rPr>
                <w:rFonts w:ascii="Century Gothic" w:hAnsi="Century Gothic"/>
                <w:sz w:val="18"/>
                <w:szCs w:val="18"/>
              </w:rPr>
              <w:t>Przełączniki Gigabit Ethe</w:t>
            </w:r>
            <w:r w:rsidRPr="00E624A8">
              <w:rPr>
                <w:rFonts w:ascii="Century Gothic" w:hAnsi="Century Gothic"/>
                <w:sz w:val="18"/>
                <w:szCs w:val="18"/>
              </w:rPr>
              <w:t>r</w:t>
            </w:r>
            <w:r w:rsidRPr="00E624A8">
              <w:rPr>
                <w:rFonts w:ascii="Century Gothic" w:hAnsi="Century Gothic"/>
                <w:sz w:val="18"/>
                <w:szCs w:val="18"/>
              </w:rPr>
              <w:t xml:space="preserve">net 48-portowych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624A8">
              <w:rPr>
                <w:rFonts w:ascii="Century Gothic" w:hAnsi="Century Gothic"/>
                <w:sz w:val="18"/>
                <w:szCs w:val="18"/>
              </w:rPr>
              <w:t xml:space="preserve">– Typ2 bez </w:t>
            </w:r>
            <w:proofErr w:type="spellStart"/>
            <w:r w:rsidRPr="00E624A8">
              <w:rPr>
                <w:rFonts w:ascii="Century Gothic" w:hAnsi="Century Gothic"/>
                <w:sz w:val="18"/>
                <w:szCs w:val="18"/>
              </w:rPr>
              <w:t>PoE</w:t>
            </w:r>
            <w:proofErr w:type="spellEnd"/>
          </w:p>
        </w:tc>
        <w:tc>
          <w:tcPr>
            <w:tcW w:w="2127" w:type="dxa"/>
            <w:vAlign w:val="bottom"/>
          </w:tcPr>
          <w:p w:rsidR="00E624A8" w:rsidRPr="00FF416C" w:rsidRDefault="00E624A8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E624A8" w:rsidRPr="00FF416C" w:rsidRDefault="00E624A8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bottom"/>
          </w:tcPr>
          <w:p w:rsidR="00E624A8" w:rsidRDefault="00E624A8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E624A8" w:rsidRDefault="00E624A8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E624A8" w:rsidRDefault="00E624A8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E624A8" w:rsidRDefault="00E624A8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534E50" w:rsidRDefault="00534E5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534E50" w:rsidRDefault="00534E50" w:rsidP="00534E5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7B5522" w:rsidRDefault="007B5522" w:rsidP="007B55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SPECYFIKACJE TECHNICZNE DLA CZĘŚCI 1-9</w:t>
      </w:r>
    </w:p>
    <w:p w:rsidR="007B5522" w:rsidRPr="007B5522" w:rsidRDefault="007B5522" w:rsidP="007B55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7B5522" w:rsidRPr="00DE3966" w:rsidRDefault="007B5522" w:rsidP="007B5522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 w:rsidR="0042603B">
        <w:rPr>
          <w:rFonts w:ascii="Century Gothic" w:hAnsi="Century Gothic"/>
          <w:color w:val="000000"/>
          <w:sz w:val="18"/>
          <w:szCs w:val="18"/>
        </w:rPr>
        <w:t>76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7B5522" w:rsidRPr="00DE3966" w:rsidTr="007B5522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7B5522" w:rsidRPr="00DE3966" w:rsidRDefault="0042603B" w:rsidP="007B552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sprzętu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serwe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>rowego</w:t>
            </w:r>
            <w:r w:rsidR="00E91EDD">
              <w:rPr>
                <w:rFonts w:ascii="Century Gothic" w:hAnsi="Century Gothic"/>
                <w:b/>
                <w:sz w:val="18"/>
                <w:szCs w:val="18"/>
              </w:rPr>
              <w:t xml:space="preserve"> wraz z licencjami i asys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tą serwerową dla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PIG-PIB</w:t>
            </w:r>
          </w:p>
        </w:tc>
      </w:tr>
    </w:tbl>
    <w:p w:rsidR="007B5522" w:rsidRPr="00DE3966" w:rsidRDefault="007B5522" w:rsidP="007B552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7B5522" w:rsidRPr="00DE3966" w:rsidRDefault="007B5522" w:rsidP="007B5522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7B5522" w:rsidRPr="007B5522" w:rsidRDefault="007B5522" w:rsidP="007B552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7B5522" w:rsidRPr="00DE3966" w:rsidRDefault="007B5522" w:rsidP="007B552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iCs/>
          <w:sz w:val="18"/>
          <w:szCs w:val="18"/>
        </w:rPr>
      </w:pPr>
    </w:p>
    <w:p w:rsidR="007B5522" w:rsidRDefault="007B5522" w:rsidP="007B552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0C690A" w:rsidRPr="007B5522" w:rsidRDefault="000C690A" w:rsidP="000C690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3D764A" w:rsidRPr="000E2796" w:rsidRDefault="003D764A" w:rsidP="003D764A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  <w:r w:rsidRPr="000E2796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>Specyfikacje techniczne</w:t>
      </w:r>
    </w:p>
    <w:p w:rsidR="003D764A" w:rsidRPr="000E2796" w:rsidRDefault="003D764A" w:rsidP="003D764A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654"/>
        <w:gridCol w:w="4253"/>
      </w:tblGrid>
      <w:tr w:rsidR="003D764A" w:rsidRPr="009A3D09" w:rsidTr="003D764A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3D764A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</w:t>
            </w: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 1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9A3D09">
              <w:rPr>
                <w:rFonts w:ascii="Century Gothic" w:hAnsi="Century Gothic"/>
                <w:b/>
                <w:sz w:val="18"/>
                <w:szCs w:val="18"/>
              </w:rPr>
              <w:t>OBUDOWA BLADE WRAZ Z SZEŚCIOMA SERWERAMI</w:t>
            </w:r>
          </w:p>
        </w:tc>
      </w:tr>
      <w:tr w:rsidR="003D764A" w:rsidRPr="009A3D09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764A" w:rsidRPr="009A3D09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A3D09">
              <w:rPr>
                <w:rFonts w:ascii="Century Gothic" w:hAnsi="Century Gothic"/>
                <w:b/>
                <w:sz w:val="18"/>
                <w:szCs w:val="18"/>
              </w:rPr>
              <w:t>Parametry  minimalne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764A" w:rsidRPr="009A3D09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Typ infrastruktury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AA3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Przystosowana do montażu w szafie typu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19”, składająca się z jednej lub większej liczby obudów, umożliwiająca instalację minimum 12 serwerów kasetowych dwupr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cesorowych z procesorami </w:t>
            </w:r>
            <w:r w:rsidR="00160AA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klasy x86-64bit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 oferowanej konfiguracji bez konieczności rozbudowy o kolejne elementy sprzętowe.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Infrastruktura zajmująca w szafie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nie więcej niż 10U.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Infrastruktura obsługująca pasmo 40GbE oraz 16Gb FC.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Możliwość zainstalowania 3 półek dyskowych w ramach infrastruktury bez konieczności usuwania wymaganych serwerów  Blade, każda półka umożliwiająca instalację 40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dysków 2,5 cala SSD, SAS, SATA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Moduły komunik</w:t>
            </w:r>
            <w:r w:rsidRPr="00675541">
              <w:rPr>
                <w:rFonts w:ascii="Century Gothic" w:hAnsi="Century Gothic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sz w:val="18"/>
                <w:szCs w:val="18"/>
              </w:rPr>
              <w:t>cyjne LAN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Wyposażona w minimum dwa niezależne moduły komunikacyjne 40GbE. Urządzenia umożliwiające agregację połączeń LAN/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Fibre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Channel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over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Ethernet) w infr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strukturze i umożliwiające wyprowadzenie sygnałów LAN i FC/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ze wszystkich se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werów z zachowaniem redundancji połączeń. Awaria dowolnego z zainstalowanych modułów nie może powodować utraty komunikacji dla żadnego z serwerów z siecią LAN. Każdy moduł posiadający minimum 12 portów do serwerów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downlink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o sum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rycznym pasmie min. 240Gb zapewniające brak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oversubscription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oraz 8 portów z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e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wnętrznych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uplink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o sumarycznym pasmie 320Gb. Co najmniej 6 z tych portów z mo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ż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liwością  obsługi sieci 8Gb FC oraz zamiennie 10GbE.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Aktywne wszystkie porty w każdym module.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 modułami należy dostarczyć: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8 wkładek SFP+ 10Gb SR (po 4 na moduł). Jeżeli do zainstalowania wymaganych wkładek wymagane są odpowiednie przejściówki to również należy je dostarczyć.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lastRenderedPageBreak/>
              <w:t>2 x  kabel miedziany DAC 40Gb QSFP+/QSFP+ 3m lub równo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ważny ( po 1 na moduł)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Dodatkowa funkcj</w:t>
            </w:r>
            <w:r w:rsidRPr="00675541">
              <w:rPr>
                <w:rFonts w:ascii="Century Gothic" w:hAnsi="Century Gothic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sz w:val="18"/>
                <w:szCs w:val="18"/>
              </w:rPr>
              <w:t>nalność modułów LAN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Zainstalowane moduły LAN/FC/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w każdej obudowie z funkcjonalnością przydzi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e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lania adresów MAC i możliwością przydzielania WWN predefiniowanych przez prod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u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centa rozwiązania kasetowego dla poszczególnych wnęk na serwery. Przydzielenie adresów powodujące zastąpienie fizycznych adresów kart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konwergentnych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lub Ethe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net na serwerze. Musi istnieć także możliwość przenoszenia przydzielonych adresów pomiędzy wnękami w obudowie. Funkcjonalność ta może być realizowana zarówno poprzez moduły LAN w infrastrukturze jak i poprzez dodatkowe oprogramowanie pr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ducenta serwerów. Dodatkowo dla sieci LAN musi istnieć możliwość stworzenia niez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leżnych połączeń VLAN tak, aby między wydzielonymi sieciami nie było komunikacji. 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Musi istnieć możliwość określenia pasma przepustowości pojedynczego portu LAN na serwerze od 100Mb/s do min. 20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Gb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/s, z dokładnością do 100Mb. Każdy moduł pozw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lający na podział fizycznego portu w serwerze na 4 niezależne interfejsy logiczne z regulowaną szerokością pasma i oddzielnymi adresami MAC. Wymagane wszystkie niezbędne licencje na opisaną funkcjonalność dla całej infrastruk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tury blade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Moduły komunik</w:t>
            </w:r>
            <w:r w:rsidRPr="00675541">
              <w:rPr>
                <w:rFonts w:ascii="Century Gothic" w:hAnsi="Century Gothic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sz w:val="18"/>
                <w:szCs w:val="18"/>
              </w:rPr>
              <w:t>cyjne SAN FC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Infrastruktura wyposażona w min. 2 moduły SAN FC 16Gb, każdy wyposażony w 8 po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tów zewnętrznych 16Gb FC. Wszystkie oferowane w module porty muszą być aktywne. Moduły zapewniające redundantne wyprowadzenie z każdego serwera pasma 2x16Gb FC. Awaria dowolnego z modułów SAN FC 16Gb nie może powodować utraty komunikacji serwera z siecią SAN FC.  Każdy moduł wyposażony 4 wkładki SFP+ FC 16Gb. Wymagana funkcjonalność przydzielania adresów WWN predefiniowanych przez producenta rozwiązania kasetowego dla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poszczególnych wnęk na serwery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Dodatkowe moduły połączeniowe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Możliwość zainstalowania w pojedynczej obudowie min. 2 przełączników SAS 12Gb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Wyposażona w komplet redundantnych wentylatorów (typ hot plug, czyli możliwość wymiany podczas pracy urządzenia) zapewniających chłodzenie dla maksymalnej liczby serwerów i urządzeń I/O zainstalowanych w infrastrukturze. Wentylatory niezale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ż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 od zasilaczy, wymiana wentylatora (wentylatorów) nie może powodować koniec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nośc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 wyjęcia zasilacza (zasilaczy)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Zasilanie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Wyposażona w komplet zasilaczy redundantnych typu Hot Plug. System zasilania musi pracować w trybie redundancji N+N, wymagane ciągłe dostarczenie mocy niezbę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nej do zasilenia maksymalnej liczby serwerów i urządzeń I/O zainstalowanych w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softHyphen/>
              <w:t>obudowie.  Procesory serwerów winny pracować z nominalną, maksymalną częstotl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wością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Infrastruktura przystosow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ana do zasilania jednofazowego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 xml:space="preserve">Moduły zarządzające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Dwa redundantne, sprzętowe moduły zarządzające, moduły typu Hot Plug, umożliwi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jący podłączenie klawiatury, myszy i monitora. Każdy moduł musi posiadać port USB i port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DisplayPort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/VGA. Moduły muszą zarządzać chłodzeniem i zasilaniem, a także dokonywać inwentaryzacji sprzętu w infrastrukturze. Muszą komunikować się z mod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u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łami zarządzającymi serwerów po dedykowanych łączach min.1GbE, niezależnych od kart sieciowych serwera.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Nawet awaria wszystkich modułów komunikacyjnych LAN i SAN FC nie może pow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dować utraty dostępu do modułu zarządzania każdego z serwerów, czyli musi być możliwe m.in. przejęcie konsoli graficz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nej każdego z serwerów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Opis minimalnych wymagań dla serwera do instalacji w infrastrukturze serwerowo-</w:t>
            </w:r>
            <w:r w:rsidRPr="00675541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sieciowej. 6 szt.</w:t>
            </w:r>
          </w:p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Parametry minimalne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Procesor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2 procesory, każdy maksymalnie dwunastordzeniowy klasy x86-64bit, osiągające wynik nie mniejszy niż 1070 punktów w teście </w:t>
            </w:r>
            <w:hyperlink r:id="rId13" w:anchor="SPECintratebase2006" w:history="1">
              <w:r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SPECint_rate_base2006</w:t>
              </w:r>
            </w:hyperlink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, dla dowolnego ofer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wanego modelu serwera w konfiguracji dwuprocesorowej. Wynik testu musi być p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twierdzony przez organizację SPEC i opublikowany na jej oficjalnej stronie internetowej (</w:t>
            </w:r>
            <w:hyperlink r:id="rId14" w:history="1">
              <w:r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www.spec.org</w:t>
              </w:r>
            </w:hyperlink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n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ajpóźniej w dniu złożenia ofert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Pamięć RAM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512GB RDIMM DDR4 2666 MHz w modułach min. 32GB. Serwer posiadający minimum 24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na pamięć. Obsługa modułów RAM 128GB. Moduły 128GB muszą być w 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k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tualnej ofercie producenta serwerów. Zaoferowane serwery muszą mieć wszystkie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na pamięć aktywne, nawet przy zastosowaniu p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rocesorów o mocy 145W i wyższej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 xml:space="preserve">Interfejsy sieciowe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Minimum 2 Interfejsy sieciowe min. 20GbE (CNA, wspierające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– funkcjonalność w standardzie), z możliwością podzielenia każdego interfejsu na min. 3 interfejsy sieciowe (posiadające własne adresy MAC oraz będące widoczne z poziomu systemu oper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cyjnego, jako fizyczne karty sieciowe) i kartę FC/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o przepustowości min. 8Gb ( posiadającą własny adres WWN). Podział musi być niezależny od zainstalowanego na serwerze systemu operacyjnego/platformy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wir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tualizacyjnej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Interfejsy FC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Zainstalowania w serwerze dedykowana ka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rta FC, min. 2 portowa, 16Gb FC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Kontroler dyskowy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Sprzętowy kontroler dyskowy z 1GB pamięci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cache podtrzymywanej bateryjnie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Dyski twarde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2 sztuki dysków min. 300GB SAS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12G 10K skonfigurowane w RAID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t>Bezpieczeństowo</w:t>
            </w:r>
            <w:proofErr w:type="spell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Moduł TPM 2.0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 x USB 3.0 (wewnętrzny) oraz 1 port Micro SDHC.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x16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3.0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Wsparcie dla syst</w:t>
            </w:r>
            <w:r w:rsidRPr="00675541">
              <w:rPr>
                <w:rFonts w:ascii="Century Gothic" w:hAnsi="Century Gothic"/>
                <w:sz w:val="18"/>
                <w:szCs w:val="18"/>
              </w:rPr>
              <w:t>e</w:t>
            </w:r>
            <w:r w:rsidRPr="00675541">
              <w:rPr>
                <w:rFonts w:ascii="Century Gothic" w:hAnsi="Century Gothic"/>
                <w:sz w:val="18"/>
                <w:szCs w:val="18"/>
              </w:rPr>
              <w:t xml:space="preserve">mów operacyjnych i systemów </w:t>
            </w: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t>wirtualiz</w:t>
            </w:r>
            <w:r w:rsidRPr="00675541">
              <w:rPr>
                <w:rFonts w:ascii="Century Gothic" w:hAnsi="Century Gothic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sz w:val="18"/>
                <w:szCs w:val="18"/>
              </w:rPr>
              <w:t>cyjnych</w:t>
            </w:r>
            <w:proofErr w:type="spell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>Microsoft Windows Server 2012 R2, 2016 R2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 xml:space="preserve">Red Hat Enterprise Linux (RHEL) 6 i 7 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>SUSE Linux Enterprise Server (SLES) 11 i 12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6.7 lub nowszy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Zarządzanie serw</w:t>
            </w:r>
            <w:r w:rsidRPr="00675541">
              <w:rPr>
                <w:rFonts w:ascii="Century Gothic" w:hAnsi="Century Gothic"/>
                <w:sz w:val="18"/>
                <w:szCs w:val="18"/>
              </w:rPr>
              <w:t>e</w:t>
            </w:r>
            <w:r w:rsidRPr="00675541">
              <w:rPr>
                <w:rFonts w:ascii="Century Gothic" w:hAnsi="Century Gothic"/>
                <w:sz w:val="18"/>
                <w:szCs w:val="18"/>
              </w:rPr>
              <w:t>rem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Serwer musi być wyposażony w kartę zdalnego zarządzania (konsoli) pozwalającej na: 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włączenie, wyłączenie i restart serwera;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podgląd logów sprzętowych serwera i karty;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przejęcie zdalnej pełnej konsoli tekstowej (TEXTCONS) i graficznej serwera niezależnie od jego stanu (także podczas startu, restartu OS); 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zdalne podłączenie wirtualnych napędów CD/DVD/ISO i FDD; 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integrację z Active Directory;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powiadamianie o zdarzeniach za pomocą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email’a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;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nagrywanie zdalnych sesji graficznych i ich późniejsze odtwarzanie;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wysyłanie zdarzeń do zdalnego serwera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syslog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;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współdzielenie jednej zdalnej konsoli graficznej przez 5 użytkowników;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zaawansowane zarządzanie poborem energii przez serwer – historia poboru energii, nakładanie limitów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capping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na pobór mocy.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Rozwiązanie sprzętowe, niezależne od systemów operacyjnych, zinte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growane z płytą główną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Serwer fabrycznie nowy, wyprodukowany nie wcześniej niż 6 miesięcy przed datą d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starczenia do Zamawiającego i pochodzić z oficjalnego kanału dystrybucyjnego pr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ducenta na rynek polski. Zamawiający zastrzega sobie, aby Wykonawca na żądanie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lastRenderedPageBreak/>
              <w:t>Zamawiającego przedłożył oświadczenie Producenta oferowanego sprzętu, w języku polskim, potwierdzające pochodzenie sprzętu z autoryzow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anego kanału sprzedaży z Polski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Element konfiguracji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  <w:u w:val="single"/>
              </w:rPr>
              <w:t>System do zarządzania do pojedynczej infrastruktury serwerowo- sieciowej</w:t>
            </w:r>
          </w:p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Wymagane parametry minimalne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764A" w:rsidRPr="00675541" w:rsidRDefault="003D764A" w:rsidP="003D764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Zarządzanie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Zarządzanie w oparciu o jednolite oprogramowanie,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br/>
              <w:t>czyli z jednego panelu o jednym adresie IP.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Oprogramowanie musi w sposób graficzny wizualizować stan poszczególnych eleme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tów infrastruktury (stan normalnej pracy, ostrzeżenia, awarie). Musi istnieć możliwość modyfikacji panelu głównego aplikacji poprzez zmianę kategorii systemów, dla kt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ó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rych prezentowany jest stan zdrowia/status. Na przykład musi istnieć możliwość zaw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ę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żenia prezentacji stanu zdrow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ia tylko do serwerów kasetowych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Serwery zarządzające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Dwa dodatkowe serwery zarządzające ponad te z tabeli 2 zainstalowane w oferow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nej obudowie, ale niezajmujące żadnego z 36 slotów na serwery w infrastrukturze. Oprogramowanie zarządzające działające na tych serwerach musi pracować w tr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y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bie wysokiej dostępności HA (High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Availability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). Awaria dowolnego z serwerów nie może powodować przestoju w pracy oprogramowania zarządzającego ani utraty jakichkolwiek danych. Parametry serwerów zarządzających, spełniające minimalne wymagania wydajnościowe podane przez producenta oprogramowania zarządzaj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ą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cego na publicznie dostępnych stronach. Wymagane wszystkie potrzebne licencje na systemy operacyjne i ewentualnie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wirtualizator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, potrzebne do uruchomienia oprogr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mowania zarządzającego. Jeżeli zapewnienie wysokiej dostępności dla systemu z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rządzania wymaga dostarczenia współdzielonej macierzy, to taka macierz musi być częścią oferowanego rozwiązania i musi to być macierz niezależna od innych wysp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e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cyfikowanych macierzy czy zasobów dyskowych (Storage)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Podstawowe funkcje zarządzania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EC2172">
            <w:pPr>
              <w:pStyle w:val="Akapitzlist"/>
              <w:numPr>
                <w:ilvl w:val="0"/>
                <w:numId w:val="44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zdalne włączanie/wyłączanie/restart niezależnie dla każdego serwera;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4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przedstawienie graficznej reprezentacji w formie 3D temperatury w serwerowni z możliwością identyfikacji najgorętszych miejsc do poziomu szafy technicznej lub serwera;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4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wizualizacja wykorzystania procesorów (CPU), poboru energii przez serwer i temp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e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ratury w czasie rzeczywistym. Wymagana możliwość rysowania widoku centrum przetwarzania danych i nanoszenia na niego serwerów i szaf 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4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bezagentowe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zarządzanie i monitorowanie stanu urządzeń;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4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pojedynczy interfejs zapewniający widoki, podsumowanie szczegółowych inform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cji o sprzęcie i oprogramowaniu układowym zainstalowanym na serwerach;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4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zebrane dane muszą być udostępniane poprzez interfejs REST API oraz interfejs gr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ficzny użytkownika;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4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zarządzanie uprawnieniami użytkowników poprzez definiowa</w:t>
            </w:r>
            <w:r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nie ról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pStyle w:val="Akapitzlist"/>
              <w:ind w:left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Sposób zarządzania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Dostęp do aplikacji zarządzającej z serwera zarządzającego lub dowolnego innego miejsca poprzez przeglądarkę internetową (połączenie szyfrowane SSL) bez koniec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ności instalowania dodatkowego op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rogramowania producenta serwera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764A">
              <w:rPr>
                <w:rFonts w:ascii="Century Gothic" w:hAnsi="Century Gothic"/>
                <w:spacing w:val="-2"/>
                <w:sz w:val="18"/>
                <w:szCs w:val="18"/>
              </w:rPr>
              <w:t>Liczba jednoczesnych</w:t>
            </w:r>
            <w:r w:rsidRPr="00675541">
              <w:rPr>
                <w:rFonts w:ascii="Century Gothic" w:hAnsi="Century Gothic"/>
                <w:sz w:val="18"/>
                <w:szCs w:val="18"/>
              </w:rPr>
              <w:t xml:space="preserve"> sesji zarządzania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W danym momencie musi być niezależny, równoległy dostęp do konsol tekstowych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br/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 g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raficznych wszystkich serwerów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Zdalna identyfikacja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Zdalna identyfikacja fizycznego serwera i obudowy za pomocą sygnalizatora optyc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nego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Konfiguracja sprz</w:t>
            </w:r>
            <w:r w:rsidRPr="00675541">
              <w:rPr>
                <w:rFonts w:ascii="Century Gothic" w:hAnsi="Century Gothic"/>
                <w:sz w:val="18"/>
                <w:szCs w:val="18"/>
              </w:rPr>
              <w:t>ę</w:t>
            </w:r>
            <w:r w:rsidRPr="00675541">
              <w:rPr>
                <w:rFonts w:ascii="Century Gothic" w:hAnsi="Century Gothic"/>
                <w:sz w:val="18"/>
                <w:szCs w:val="18"/>
              </w:rPr>
              <w:t>towa serwera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Zautomatyzowana konfiguracja sprzętowa każdego serwera kasetowe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go, za pomocą profili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 xml:space="preserve">Dodatkowe cechy oprogramowania do zarządzania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konfiguracja środowiska serwerów kasetowych w oparciu o logiczne profile serw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e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rowe obejmujące konfigurację serwera w zakresie sieci LAN i SAN (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zonning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, wol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u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meny) wraz z możliwością migracji pomiędzy wieloma obudowami lub serwerami. W zakres logicznego profilu serwerowego muszą wchodzić następujące parametry: adres MAC, adres WWN, sekwencja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bootowania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systemu, sposób konfiguracji a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d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apterów NIC i HBA, ustawienia BIOS/UEFI, wersja oprogramowania układowego i sterowników (dla Windows,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i Red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Hat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), a także system operacyjny (min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i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mum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ESXi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, Red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Hat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, Windows Server 2016).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Ustawienia BIOS pozwalające na minimum:</w:t>
            </w:r>
          </w:p>
          <w:p w:rsidR="003D764A" w:rsidRPr="00675541" w:rsidRDefault="003D764A" w:rsidP="00EC2172">
            <w:pPr>
              <w:pStyle w:val="Akapitzlist"/>
              <w:numPr>
                <w:ilvl w:val="1"/>
                <w:numId w:val="46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włączenie/wyłączenie funkcji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Hyper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Threading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w procesorach Intel;</w:t>
            </w:r>
          </w:p>
          <w:p w:rsidR="003D764A" w:rsidRPr="00675541" w:rsidRDefault="003D764A" w:rsidP="00EC2172">
            <w:pPr>
              <w:pStyle w:val="Akapitzlist"/>
              <w:numPr>
                <w:ilvl w:val="1"/>
                <w:numId w:val="46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włączenie/wyłączenie rdzeni procesora;</w:t>
            </w:r>
          </w:p>
          <w:p w:rsidR="003D764A" w:rsidRPr="00675541" w:rsidRDefault="003D764A" w:rsidP="00EC2172">
            <w:pPr>
              <w:pStyle w:val="Akapitzlist"/>
              <w:numPr>
                <w:ilvl w:val="1"/>
                <w:numId w:val="46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włączenie/wyłącznie funkcji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wirtualizacyjnych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;</w:t>
            </w:r>
          </w:p>
          <w:p w:rsidR="003D764A" w:rsidRPr="00675541" w:rsidRDefault="003D764A" w:rsidP="00EC2172">
            <w:pPr>
              <w:pStyle w:val="Akapitzlist"/>
              <w:numPr>
                <w:ilvl w:val="1"/>
                <w:numId w:val="46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zmiana ustawień poziomu poboru prądu;</w:t>
            </w:r>
          </w:p>
          <w:p w:rsidR="003D764A" w:rsidRPr="00675541" w:rsidRDefault="003D764A" w:rsidP="00EC2172">
            <w:pPr>
              <w:pStyle w:val="Akapitzlist"/>
              <w:numPr>
                <w:ilvl w:val="1"/>
                <w:numId w:val="46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ustawienia trybu turbo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boost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w procesorach Intel;</w:t>
            </w:r>
          </w:p>
          <w:p w:rsidR="003D764A" w:rsidRPr="00675541" w:rsidRDefault="003D764A" w:rsidP="00EC2172">
            <w:pPr>
              <w:pStyle w:val="Akapitzlist"/>
              <w:numPr>
                <w:ilvl w:val="1"/>
                <w:numId w:val="46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ustawienia trybu zabezpieczenia pamięci RAM; 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zdalna aktualizacja oprogramowania układowego serwerów kasetowych, obudów, modułów LAN zainstalowanych w obudowie kasetowej;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monitorowanie utylizacji serwera: procesorów, zasilania, temperatury;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prezentacja w postaci graficznej logicznych i fizycznych połączeń pomiędzy serw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e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rami kasetowymi, obudowami na serwery kasetowe, profilami serwerów i modułami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interconnect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oraz dyskami (wolumenami logicznymi) zaprezentowanymi z macierzy FC.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integracja z narzędziami jak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vCenter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oraz Microsoft System Center przez specjalną wtyczkę (np. dodatkowe zakładki) w tych aplikacjach, rozszerzającą możliwości zarządzania o warstwę sprzętową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wbudowane raporty dotyczące użycia zasobów jak również zarejestrowanych zd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rzeń z możliwością eksportu do plików w formacie xls lub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csv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lub PDF;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wbudowany system automatycznego wysyłania zgłoszeń do serwisu producenta w razie wystąpienia awarii dowolnego komponentu sprzętowego serwerów i obudów zarządzanych przez aplikację;</w:t>
            </w:r>
          </w:p>
          <w:p w:rsidR="003D764A" w:rsidRPr="00675541" w:rsidRDefault="003D764A" w:rsidP="00EC2172">
            <w:pPr>
              <w:pStyle w:val="Akapitzlist"/>
              <w:numPr>
                <w:ilvl w:val="0"/>
                <w:numId w:val="4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aplikacja musi posiadać interfejs REST API, przez który możliwa jest integracja z n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a</w:t>
            </w: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rzędziami firm trzecich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pStyle w:val="Akapitzlist"/>
              <w:ind w:left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Licencje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Licencje na powyższą funkcjonalność na wszystkie oferowane serwe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D764A" w:rsidRPr="00675541" w:rsidTr="003D764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Wsparcie techniczne dla aplikacji zarz</w:t>
            </w:r>
            <w:r w:rsidRPr="00675541">
              <w:rPr>
                <w:rFonts w:ascii="Century Gothic" w:hAnsi="Century Gothic"/>
                <w:sz w:val="18"/>
                <w:szCs w:val="18"/>
              </w:rPr>
              <w:t>ą</w:t>
            </w:r>
            <w:r w:rsidRPr="00675541">
              <w:rPr>
                <w:rFonts w:ascii="Century Gothic" w:hAnsi="Century Gothic"/>
                <w:sz w:val="18"/>
                <w:szCs w:val="18"/>
              </w:rPr>
              <w:t>dzającej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Wszystkie oferowane urządzenia objęte, co najmniej 5 letnim wsparciem technicznym z możliwością zgłaszania problemów w trybie 5x9 i z gwarantowanym czasem reakcji w następnym dniu roboczym od momentu wysłania zgłoszenia do serwisu. Wsparcie musi obejmować wszystkie komponenty oferowanych urządzeń, nie dopuszcza się stosowania różnych poziomów wsparcia w zależności od tego jak krytyczny jest pr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blem. Wszystkie zgłoszenia muszą być obsługiwane zgodnie z wymaganym czasem reakcji. </w:t>
            </w:r>
          </w:p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Wsparcie techniczne musi być realizowane przez producenta ofero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wanego sprzętu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64A" w:rsidRPr="00675541" w:rsidRDefault="003D764A" w:rsidP="003D764A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</w:tbl>
    <w:p w:rsidR="003D764A" w:rsidRDefault="003D764A" w:rsidP="003D764A">
      <w:pPr>
        <w:spacing w:after="0"/>
      </w:pPr>
    </w:p>
    <w:p w:rsidR="003D764A" w:rsidRPr="000E2796" w:rsidRDefault="003D764A" w:rsidP="003D764A">
      <w:pPr>
        <w:spacing w:after="0"/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253"/>
      </w:tblGrid>
      <w:tr w:rsidR="003D764A" w:rsidRPr="007D7F2E" w:rsidTr="003D764A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EC217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 2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PRZEŁĄCZNIKI FIBRE CHANNEL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metry)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pStyle w:val="Akapitzlist"/>
              <w:ind w:left="-29"/>
              <w:contextualSpacing w:val="0"/>
              <w:rPr>
                <w:rFonts w:ascii="Century Gothic" w:eastAsia="Times New Roman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wysokość maksymalnie 1U (jednostka wysokości szafy montaż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wej) i  zapewniać techniczną możliwość montażu w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FC musi być wykonany w technologii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i zapewniać możliwość pracy portów FC z prędkościami 16, 8, 4,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w zależności od rodzaju zastosowanych wkładek SFP. 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6"/>
              </w:numPr>
              <w:ind w:left="318" w:hanging="284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możliwy w trybie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  <w:p w:rsidR="003D764A" w:rsidRPr="009A3D09" w:rsidRDefault="003D764A" w:rsidP="00EC2172">
            <w:pPr>
              <w:pStyle w:val="Akapitzlist"/>
              <w:numPr>
                <w:ilvl w:val="1"/>
                <w:numId w:val="56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8Gb/s przełącznik musi umożliwiać pracę tego portu z prędkością 8, 4 lub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/s, przy czym wybór prędkości musi być możliwy w tr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y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bie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Ilość i rodzaj portów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Channel: 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być wyposażony, w co najmniej 24 aktywne porty FC obsadzone wkładkami SFP+, wielomodowe, krótkodystansowe, ze złączem LC o prędkości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Gbit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każda.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umożliwiać aktywację łącznie 24 portów FC obsadzonych wkła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kami SFP+ 16Gb/s.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Wszystkie zaoferowane porty przełącznika FC muszą umożliwiać działanie bez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oversubscrypcji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gdzie wszystkie porty w maksymalnie rozbudowanej konfiguracji przełącznika mogą pracować równocześnie z pełną prędkością 8Gb/s lub 16Gb/s w zależności do zastosowanych wkładek FC. 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dostarczone wkładki muszą być oryginalne, tj. dostarczane przez producenta oferow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nego przełącznika, lub certyfikowane przez producenta oferowanego przełącznika do pracy z oferowanym modelem przełącznika, co oznacza że dostarczony model wkładki musi znajdować się w ofercie sprzedaży producenta przełącznika lub na oficjalnej opublikowanej przez produce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ta przełącznika liście kompatybilności.</w:t>
            </w:r>
          </w:p>
          <w:p w:rsidR="003D764A" w:rsidRPr="009A3D09" w:rsidRDefault="003D764A" w:rsidP="00EC2172">
            <w:pPr>
              <w:pStyle w:val="Akapitzlist"/>
              <w:numPr>
                <w:ilvl w:val="1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Niedopuszczalne jest dostarczenie zamiennych wkładek niecertyfikowanych, których montaż mógłby spowodować utratę gwarancji producenta przełącznika lub jakiekolwiek problemy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figuracyjne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Typ portów </w:t>
            </w:r>
          </w:p>
          <w:p w:rsidR="003D764A" w:rsidRPr="00F46AD6" w:rsidRDefault="003D764A" w:rsidP="003D764A">
            <w:pPr>
              <w:pStyle w:val="Akapitzlist"/>
              <w:ind w:left="28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konfiguracji portów typu :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D_Port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E_Port,EX_Port,F_Port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; Przełącznik musi mieć 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b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sługę trybu NPIV na portach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Funkcje niezawodnościowe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posiadać nadmiarowe zasilacze i wentylatory, których wymiana musi być możliwa w trybie „na gorąco” bez przerywania pracy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  <w:p w:rsidR="003D764A" w:rsidRPr="009A3D09" w:rsidRDefault="003D764A" w:rsidP="00EC2172">
            <w:pPr>
              <w:pStyle w:val="Akapitzlist"/>
              <w:numPr>
                <w:ilvl w:val="1"/>
                <w:numId w:val="5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wymiany i aktywacji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firmware’u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(zarówno na wersję wyższą jak i na niższą) w czasie pracy urządzenia i bez zakłócenia przesyłanego ruchu FC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Mechanizmy bezpieczeństwa:  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wspierać następujące mechanizmy zwiększające poziom bezpiecze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ń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stwa: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Switch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urządzeń FC do podłączenia do przełącznika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Port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umożliwia zdefiniowanie listy kontroli dostępu regulującej pr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wa hostów i urządzeń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storage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do podłączenia do portu przełącznika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przełączników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protokołów FCAP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urządzeń końcowych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protokołu DH-CHAP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połączenia z konsolą administracyjną. Wsparcie dla SSHv2.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definiowanie wielu kont administratorów z możliwością ograniczenia ich uprawnień za pomocą mechanizmu tzw. RBAC (Role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Based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Access Control)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definiowane kont administratorów w środowisku RADIUS, LDAP w MS Active Directory, Open LDAP, TACACS+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komunikacji narzędzi administracyjnych za pomocą SSL/HTTPS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SNMP v1 oraz v3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IP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Filter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portu administracyjnego przełącznika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wgrywanie nowych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FC z wykorzystaniem bezpiecznych protokołów SCP oraz SFTP</w:t>
            </w:r>
          </w:p>
          <w:p w:rsidR="003D764A" w:rsidRPr="009A3D09" w:rsidRDefault="003D764A" w:rsidP="00EC2172">
            <w:pPr>
              <w:pStyle w:val="Akapitzlist"/>
              <w:numPr>
                <w:ilvl w:val="1"/>
                <w:numId w:val="5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Funkcjonalności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60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agregacji połączeń ISL między dwoma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nikami i tworzenia w ten sposób logicznych połączeń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o przepustowości minimum 128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half duplex dla każdego logicznego połączenia.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Load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balancing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ruchu między fizycznymi połączeniami ISL w ramach połączenia logicznego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być realizowany na poziomie pojedynczych ramek FC a połączenie logiczne musi zachowywać kolejność przesyłanych ramek. 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60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realizować sprzętową obsługę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zoningu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(przez tzw. układ ASIC) na podstawie portów i adresów WWN.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60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instalacji wkładek SFP umożliwiających bezp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średnie połączenie (bez dodatkowych urządzeń pośredniczących) z innymi przełącznikami na odległość minimum 25km z prędkością 16Gb/s.</w:t>
            </w:r>
          </w:p>
          <w:p w:rsidR="003D764A" w:rsidRPr="00F46AD6" w:rsidRDefault="003D764A" w:rsidP="00EC2172">
            <w:pPr>
              <w:pStyle w:val="Akapitzlist"/>
              <w:numPr>
                <w:ilvl w:val="1"/>
                <w:numId w:val="60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zainstalowaniu dodatkowej licencji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zapewnić możliwość prz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y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dzielenia, co najmniej 7900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buffer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credits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pojedynczej grupy portów FC przełącznika</w:t>
            </w:r>
          </w:p>
          <w:p w:rsidR="003D764A" w:rsidRPr="009A3D09" w:rsidRDefault="003D764A" w:rsidP="00EC2172">
            <w:pPr>
              <w:pStyle w:val="Akapitzlist"/>
              <w:numPr>
                <w:ilvl w:val="1"/>
                <w:numId w:val="60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Wsparcie dla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Virtualization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(NPIV). Obsługa, co najmniej 255 wirtualnych urządzeń na pojedynczym porcie przełącznika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Zarządzanie</w:t>
            </w:r>
          </w:p>
          <w:p w:rsidR="003D764A" w:rsidRPr="00F46AD6" w:rsidRDefault="003D764A" w:rsidP="003D764A">
            <w:pPr>
              <w:pStyle w:val="Akapitzlist"/>
              <w:ind w:left="821" w:hanging="79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konfiguracji przez: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HTTP/HTTPS, poprzez SSH, obsługa SNMP v1/v3,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wysyłania logów na zewnętrzny serwer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syslog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Osobny interfejs sieciowy 10/100/1000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Ethernet RJ-45 pozwalający na zarządzanie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nikiem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szeregowy (RJ-45) pozwalający na bezpośrednie podłączenie się do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Wymagane licencje (dla każdego przełącznika)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Vision</w:t>
            </w:r>
            <w:proofErr w:type="spellEnd"/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Watch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Advanced Performance Monitor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Extended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ISL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Trunking</w:t>
            </w:r>
            <w:proofErr w:type="spellEnd"/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porty aktywne w każdym przełączniku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muszą być zainstalowane na przełączniku. komenda "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licenseshow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" musi wyświetlić wszystkie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zainstalowa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ne na przełączniku licencje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Default="00C739DC" w:rsidP="00C739D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</w:t>
            </w:r>
          </w:p>
          <w:p w:rsidR="00C739DC" w:rsidRDefault="00C739DC" w:rsidP="00C739D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wymaga pełnej zgodności z posiadaną infrastrukturą SAN. Infrastruktura SAN, którą obecnie posiada Zamawiający działa w oparciu o rozwiązania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Brocade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w szczególności są to prz</w:t>
            </w:r>
            <w:r>
              <w:rPr>
                <w:rFonts w:ascii="Century Gothic" w:hAnsi="Century Gothic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sz w:val="18"/>
                <w:szCs w:val="18"/>
              </w:rPr>
              <w:t>łączniki: IBM 2498-24E, IBM 2498-B24.</w:t>
            </w:r>
          </w:p>
          <w:p w:rsidR="00C739DC" w:rsidRDefault="00C739DC" w:rsidP="00C739D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 polega na możliwości podłączenia przełączników do infrastru</w:t>
            </w:r>
            <w:r>
              <w:rPr>
                <w:rFonts w:ascii="Century Gothic" w:hAnsi="Century Gothic"/>
                <w:sz w:val="18"/>
                <w:szCs w:val="18"/>
              </w:rPr>
              <w:t>k</w:t>
            </w:r>
            <w:r>
              <w:rPr>
                <w:rFonts w:ascii="Century Gothic" w:hAnsi="Century Gothic"/>
                <w:sz w:val="18"/>
                <w:szCs w:val="18"/>
              </w:rPr>
              <w:t>tury SAN i współpracy z pozostałymi przełącznikami w trybie native (natywnym).</w:t>
            </w:r>
          </w:p>
          <w:p w:rsidR="00C739DC" w:rsidRDefault="00C739DC" w:rsidP="00C739D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 prawidłowym podłączeniu przełączników do infrastruktury SAN każdy przełącznik musi ściągnąć konfigurację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musi być możliwość wprowadzania zmian w konfiguracji sieci z poziomu nowego przełącznika (tworzenie/modyfikowanie/wyświetlanie/kasowanie aliasów, zon, konfiguracji). Musi być możliwość promowania dostarczanych przełączników do roli "principal" w sieci SAN, musi być możliwość wyświetlania przełączników w całej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 w:rsidR="007C3564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C739DC" w:rsidRDefault="00C739DC" w:rsidP="00C739D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musi mieć możliwość komunikacji w trybie E-PORT.</w:t>
            </w:r>
          </w:p>
          <w:p w:rsidR="003D764A" w:rsidRPr="00C739DC" w:rsidRDefault="00C739DC" w:rsidP="00C739DC">
            <w:pPr>
              <w:spacing w:after="0" w:line="240" w:lineRule="auto"/>
              <w:rPr>
                <w:rFonts w:ascii="Century Gothic" w:hAnsi="Century Gothic" w:cstheme="minorHAnsi"/>
                <w:spacing w:val="-2"/>
                <w:sz w:val="18"/>
                <w:szCs w:val="18"/>
              </w:rPr>
            </w:pPr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Przełącznik musi posiadać podłączenie do </w:t>
            </w:r>
            <w:proofErr w:type="spellStart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>fabric</w:t>
            </w:r>
            <w:proofErr w:type="spellEnd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 (dostarczenie odpowiednich licencji jest wymagane).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Diagnostyka 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diagnozowania z poziomu przełącznika połączeń światłowodowych, Możliwość pomiaru połączenia (prędkość, opóźnienia, dystans), wbudowany generator przepływu danych, możliwość wykonywania poleceń FC ping,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Pathinfo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FCtraceroute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), możliwość podglądu ramek, monitorowanie stanu łącz, monitorowanie stanu urządzenia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posób montażu i kierunek przepływu chłodnego powietrza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Montaż w szafie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Zasilacze przełącznika muszą znajdować się w przedniej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porty z wkładkami FC muszą znajdować się w tylnej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przepływ chłodnego powietrza : od przodu szafy do tyłu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Wraz z przełącznikiem wymagane jest dostarczenie wszelkich elementów i akcesoriów niezbę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nych do prawidłowego zamontowania przełącznika w szafie RACK oraz prawidłowej cyrkulacji powietrza (np. szyny montażowe, śruby itp.)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Dwa redundantne zasilacze, których montaż i wymiana jest możliwa bez przerywania pracy urządz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nia. Zasilanie prądem 230 V /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 dostarczenia elementów niezbędnych do montażu, instalacji,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figuracji i uruchomienia przedmiotu zamówienia w szczególności elementy do montażu w szafie 19” oraz kable zasilające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Dostarczone urządzenie musi mieć zainstalowane wszystkie najnowsze zestawy poprawek dotycz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ą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cych dostarczanego sprzętu (w tym najnowsza wersja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na dzień dostawy).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Oferowane produkty (urządzenia, sprzęt) muszą spełniać wymagania norm CE, tj. muszą spełniać wymogi niezbędne do oznaczenia produktów znakiem 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aby wszystkie wymagane funkcjonalności były dostarczone wraz z najno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szym dostępnym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mikrokodem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jest dostępny na dzień złożenia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Urządzenia i ich komponenty muszą być oznakowane przez producenta w taki sposób, aby możliwa była identyfikacja zarówno produktu jak i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Urządzenie musi współpracować z krajową siecią energetyczną o parametrach: 230 V ± 5%,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Przełączniki sieci SAN  muszą być nowe, nigdy wcześniej nie używane i pochodzić z autoryzowanego kanału dystrybucji producenta na terenie Polski a także być objęta serwisem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Wymagana jest gwarancja na wszystkie elementy przełącznika sieci SAN (sprzęt oraz oprogramow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nie) na okres min. 60 miesięcy, zgodnie z zapisami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pkt. 3 OPZ dla części 2 i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normami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europejskimi normami: EN 60950-1, EN 55022, EN 55024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3D764A" w:rsidRDefault="003D764A" w:rsidP="003D764A">
      <w:pPr>
        <w:spacing w:after="0"/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253"/>
      </w:tblGrid>
      <w:tr w:rsidR="00EC2172" w:rsidRPr="007D7F2E" w:rsidTr="0032707A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EC2172" w:rsidRPr="007D7F2E" w:rsidRDefault="00EC2172" w:rsidP="00E47F1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3*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 FIBRE CHANNEL</w:t>
            </w: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metry)</w:t>
            </w: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pStyle w:val="Akapitzlist"/>
              <w:ind w:left="-29"/>
              <w:contextualSpacing w:val="0"/>
              <w:rPr>
                <w:rFonts w:ascii="Century Gothic" w:eastAsia="Times New Roman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wysokość maksymalnie 1U (jednostka wysokości szafy montaż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wej) i  zapewniać techniczną możliwość montażu w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FC musi być wykonany w technologii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i zapewniać możliwość pracy portów FC z prędkościami 16, 8, 4,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w zależności od rodzaju zastosowanych wkładek SFP. 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3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możliwy w trybie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  <w:p w:rsidR="00EC2172" w:rsidRPr="009A3D09" w:rsidRDefault="00EC2172" w:rsidP="003105BE">
            <w:pPr>
              <w:pStyle w:val="Akapitzlist"/>
              <w:numPr>
                <w:ilvl w:val="1"/>
                <w:numId w:val="83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8Gb/s przełącznik musi umożliwiać pracę tego portu z prędkością 8, 4 lub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/s, przy czym wybór prędkości musi być możliwy w tr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y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bie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Ilość i rodzaj portów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Channel: 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być wyposażony, w co najmniej 24 aktywne porty FC obsadzone wkładkami SFP+, wielomodowe, krótkodystansowe, ze złączem LC o prędkości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Gbit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każda.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umożliwiać aktywację łącznie 24 portów FC obsadzonych wkła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kami SFP+ 16Gb/s.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Wszystkie zaoferowane porty przełącznika FC muszą umożliwiać działanie bez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oversubscrypcji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gdzie wszystkie porty w maksymalnie rozbudowanej konfiguracji przełącznika mogą pracować równocześnie z pełną prędkością 8Gb/s lub 16Gb/s w zależności do zastosowanych wkładek FC. 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dostarczone wkładki muszą być oryginalne, tj. dostarczane przez producenta oferow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nego przełącznika, lub certyfikowane przez producenta oferowanego przełącznika do pracy z oferowanym modelem przełącznika, co oznacza że dostarczony model wkładki musi znajdować się w ofercie sprzedaży producenta przełącznika lub na oficjalnej opublikowanej przez produce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ta przełącznika liście kompatybilności.</w:t>
            </w:r>
          </w:p>
          <w:p w:rsidR="00EC2172" w:rsidRPr="009A3D09" w:rsidRDefault="00EC2172" w:rsidP="003105BE">
            <w:pPr>
              <w:pStyle w:val="Akapitzlist"/>
              <w:numPr>
                <w:ilvl w:val="1"/>
                <w:numId w:val="8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Niedopuszczalne jest dostarczenie zamiennych wkładek niecertyfikowanych, których montaż mógłby spowodować utratę gwarancji producenta przełącznika lub jakiekolwiek problemy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figuracyjne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Typ portów </w:t>
            </w:r>
          </w:p>
          <w:p w:rsidR="00EC2172" w:rsidRPr="00F46AD6" w:rsidRDefault="00EC2172" w:rsidP="0032707A">
            <w:pPr>
              <w:pStyle w:val="Akapitzlist"/>
              <w:ind w:left="28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konfiguracji portów typu :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D_Port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E_Port,EX_Port,F_Port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; Przełącznik musi mieć 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b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sługę trybu NPIV na portach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Funkcje niezawodnościowe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5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posiadać nadmiarowe zasilacze i wentylatory, których wymiana musi być możliwa w trybie „na gorąco” bez przerywania pracy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  <w:p w:rsidR="00EC2172" w:rsidRPr="009A3D09" w:rsidRDefault="00EC2172" w:rsidP="003105BE">
            <w:pPr>
              <w:pStyle w:val="Akapitzlist"/>
              <w:numPr>
                <w:ilvl w:val="1"/>
                <w:numId w:val="85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wymiany i aktywacji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firmware’u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(zarówno na wersję wyższą jak i na niższą) w czasie pracy urządzenia i bez zakłócenia przesyłanego ruchu FC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Mechanizmy bezpieczeństwa:  </w:t>
            </w:r>
          </w:p>
          <w:p w:rsidR="00EC2172" w:rsidRPr="00164AD2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pacing w:val="-4"/>
                <w:sz w:val="18"/>
                <w:szCs w:val="18"/>
              </w:rPr>
            </w:pPr>
            <w:r w:rsidRPr="00164AD2">
              <w:rPr>
                <w:rFonts w:ascii="Century Gothic" w:hAnsi="Century Gothic" w:cstheme="minorHAnsi"/>
                <w:spacing w:val="-4"/>
                <w:sz w:val="18"/>
                <w:szCs w:val="18"/>
              </w:rPr>
              <w:t xml:space="preserve">Przełącznik </w:t>
            </w:r>
            <w:proofErr w:type="spellStart"/>
            <w:r w:rsidRPr="00164AD2">
              <w:rPr>
                <w:rFonts w:ascii="Century Gothic" w:hAnsi="Century Gothic" w:cstheme="minorHAnsi"/>
                <w:spacing w:val="-4"/>
                <w:sz w:val="18"/>
                <w:szCs w:val="18"/>
              </w:rPr>
              <w:t>Fibre</w:t>
            </w:r>
            <w:proofErr w:type="spellEnd"/>
            <w:r w:rsidRPr="00164AD2">
              <w:rPr>
                <w:rFonts w:ascii="Century Gothic" w:hAnsi="Century Gothic" w:cstheme="minorHAnsi"/>
                <w:spacing w:val="-4"/>
                <w:sz w:val="18"/>
                <w:szCs w:val="18"/>
              </w:rPr>
              <w:t xml:space="preserve"> Channel musi wspierać następujące mechanizmy zwiększające poziom bezpieczeństwa: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mechanizm tzw. Switch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urządzeń FC do podłączenia do przełącznika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Port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umożliwia zdefiniowanie listy kontroli dostępu regulującej pr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wa hostów i urządzeń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storage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do podłączenia do portu przełącznika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przełączników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protokołów FCAP</w:t>
            </w:r>
          </w:p>
          <w:p w:rsidR="00EC2172" w:rsidRPr="00164AD2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pacing w:val="-2"/>
                <w:sz w:val="18"/>
                <w:szCs w:val="18"/>
              </w:rPr>
            </w:pPr>
            <w:r w:rsidRPr="00164AD2">
              <w:rPr>
                <w:rFonts w:ascii="Century Gothic" w:hAnsi="Century Gothic" w:cstheme="minorHAnsi"/>
                <w:spacing w:val="-2"/>
                <w:sz w:val="18"/>
                <w:szCs w:val="18"/>
              </w:rPr>
              <w:t xml:space="preserve">uwierzytelnianie (autentykacja) urządzeń końcowych w sieci </w:t>
            </w:r>
            <w:proofErr w:type="spellStart"/>
            <w:r w:rsidRPr="00164AD2">
              <w:rPr>
                <w:rFonts w:ascii="Century Gothic" w:hAnsi="Century Gothic" w:cstheme="minorHAnsi"/>
                <w:spacing w:val="-2"/>
                <w:sz w:val="18"/>
                <w:szCs w:val="18"/>
              </w:rPr>
              <w:t>Fabric</w:t>
            </w:r>
            <w:proofErr w:type="spellEnd"/>
            <w:r w:rsidRPr="00164AD2">
              <w:rPr>
                <w:rFonts w:ascii="Century Gothic" w:hAnsi="Century Gothic" w:cstheme="minorHAnsi"/>
                <w:spacing w:val="-2"/>
                <w:sz w:val="18"/>
                <w:szCs w:val="18"/>
              </w:rPr>
              <w:t xml:space="preserve"> za pomocą protokołu DH-CHAP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połączenia z konsolą administracyjną. Wsparcie dla SSHv2.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definiowanie wielu kont administratorów z możliwością ograniczenia ich uprawnień za pomocą mechanizmu tzw. RBAC (Role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Based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Access Control)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definiowane kont administratorów w środowisku RADIUS, LDAP w MS Active Directory, Open LDAP, TACACS+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komunikacji narzędzi administracyjnych za pomocą SSL/HTTPS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SNMP v1 oraz v3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IP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Filter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portu administracyjnego przełącznika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wgrywanie nowych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FC z wykorzystaniem bezpiecznych protokołów SCP oraz SFTP</w:t>
            </w:r>
          </w:p>
          <w:p w:rsidR="00EC2172" w:rsidRPr="009A3D09" w:rsidRDefault="00EC2172" w:rsidP="003105BE">
            <w:pPr>
              <w:pStyle w:val="Akapitzlist"/>
              <w:numPr>
                <w:ilvl w:val="1"/>
                <w:numId w:val="8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Funkcjonalności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7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agregacji połączeń ISL między dwoma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nikami i tworzenia w ten sposób logicznych połączeń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o przepustowości minimum 128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half duplex dla każdego logicznego połączenia.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Load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balancing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ruchu między fizycznymi połączeniami ISL w ramach połączenia logicznego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być realizowany na poziomie pojedynczych ramek FC a połączenie logiczne musi zachowywać kolejność przesyłanych ramek. 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7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realizować sprzętową obsługę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zoningu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(przez tzw. układ ASIC) na podstawie portów i adresów WWN.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7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instalacji wkładek SFP umożliwiających bezp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średnie połączenie (bez dodatkowych urządzeń pośredniczących) z innymi przełącznikami na odległość minimum 25km z prędkością 16Gb/s.</w:t>
            </w:r>
          </w:p>
          <w:p w:rsidR="00EC2172" w:rsidRPr="00F46AD6" w:rsidRDefault="00EC2172" w:rsidP="003105BE">
            <w:pPr>
              <w:pStyle w:val="Akapitzlist"/>
              <w:numPr>
                <w:ilvl w:val="1"/>
                <w:numId w:val="87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zainstalowaniu dodatkowej licencji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zapewnić możliwość prz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y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dzielenia, co najmniej 7900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buffer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credits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pojedynczej grupy portów FC przełącznika</w:t>
            </w:r>
          </w:p>
          <w:p w:rsidR="00EC2172" w:rsidRPr="009A3D09" w:rsidRDefault="00EC2172" w:rsidP="003105BE">
            <w:pPr>
              <w:pStyle w:val="Akapitzlist"/>
              <w:numPr>
                <w:ilvl w:val="1"/>
                <w:numId w:val="87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Wsparcie dla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Virtualization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(NPIV). Obsługa, co najmniej 255 wirtualnych urządzeń na pojedynczym porcie przełącznika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Zarządzanie</w:t>
            </w:r>
          </w:p>
          <w:p w:rsidR="00EC2172" w:rsidRPr="00F46AD6" w:rsidRDefault="00EC2172" w:rsidP="0032707A">
            <w:pPr>
              <w:pStyle w:val="Akapitzlist"/>
              <w:ind w:left="821" w:hanging="79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konfiguracji przez:</w:t>
            </w:r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HTTP/HTTPS, poprzez SSH, obsługa SNMP v1/v3,</w:t>
            </w:r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wysyłania logów na zewnętrzny serwer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syslog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</w:t>
            </w:r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Osobny interfejs sieciowy 10/100/1000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Ethernet RJ-45 pozwalający na zarządzanie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nikiem</w:t>
            </w:r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szeregowy (RJ-45) pozwalający na bezpośrednie podłączenie się do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2172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Wymagane licencje</w:t>
            </w:r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Vision</w:t>
            </w:r>
            <w:proofErr w:type="spellEnd"/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Watch</w:t>
            </w:r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Advanced Performance Monitor</w:t>
            </w:r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Extended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ISL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Trunking</w:t>
            </w:r>
            <w:proofErr w:type="spellEnd"/>
          </w:p>
          <w:p w:rsidR="00EC2172" w:rsidRPr="00F46AD6" w:rsidRDefault="00EC2172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wszystkie porty aktywne w każdym przełączniku</w:t>
            </w:r>
          </w:p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muszą być zainstalowane na przełączniku. komenda "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licenseshow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" musi wyświetlić wszystkie zainstalowa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ne na przełączniku licencje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72" w:rsidRPr="00F46AD6" w:rsidRDefault="00EC2172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Default="00C739DC" w:rsidP="00B46CB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</w:t>
            </w:r>
          </w:p>
          <w:p w:rsidR="00C739DC" w:rsidRDefault="00C739DC" w:rsidP="00B46CB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wymaga pełnej zgodności z posiadaną infrastrukturą SAN. Infrastruktura SAN, którą obecnie posiada Zamawiający działa w oparciu o rozwiązania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Brocade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w szczególności są to prz</w:t>
            </w:r>
            <w:r>
              <w:rPr>
                <w:rFonts w:ascii="Century Gothic" w:hAnsi="Century Gothic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sz w:val="18"/>
                <w:szCs w:val="18"/>
              </w:rPr>
              <w:t>łączniki: IBM 2498-24E, IBM 2498-B24.</w:t>
            </w:r>
          </w:p>
          <w:p w:rsidR="00C739DC" w:rsidRDefault="00C739DC" w:rsidP="00B46CB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 polega na możliwości podłączenia przełączników do infrastru</w:t>
            </w:r>
            <w:r>
              <w:rPr>
                <w:rFonts w:ascii="Century Gothic" w:hAnsi="Century Gothic"/>
                <w:sz w:val="18"/>
                <w:szCs w:val="18"/>
              </w:rPr>
              <w:t>k</w:t>
            </w:r>
            <w:r>
              <w:rPr>
                <w:rFonts w:ascii="Century Gothic" w:hAnsi="Century Gothic"/>
                <w:sz w:val="18"/>
                <w:szCs w:val="18"/>
              </w:rPr>
              <w:t>tury SAN i współpracy z pozostałymi przełącznikami w trybie native (natywnym).</w:t>
            </w:r>
          </w:p>
          <w:p w:rsidR="00C739DC" w:rsidRDefault="00C739DC" w:rsidP="00B46CB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 prawidłowym podłączeniu przełączników do infrastruktury SAN każdy przełącznik musi ściągnąć konfigurację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musi być możliwość wprowadzania zmian w konfiguracji sieci z poziomu nowego przełącznika (tworzenie/modyfikowanie/wyświetlanie/kasowanie aliasów, zon, konfiguracji). Musi być możliwość promowania dostarczanych przełączników do roli "principal" w sieci SAN, musi być możliwość wyświetlania przełączników w całej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 w:rsidR="007C3564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C739DC" w:rsidRDefault="00C739DC" w:rsidP="00B46CB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musi mieć możliwość komunikacji w trybie E-PORT.</w:t>
            </w:r>
          </w:p>
          <w:p w:rsidR="00C739DC" w:rsidRPr="00C739DC" w:rsidRDefault="00C739DC" w:rsidP="00B46CBF">
            <w:pPr>
              <w:spacing w:after="0" w:line="240" w:lineRule="auto"/>
              <w:rPr>
                <w:rFonts w:ascii="Century Gothic" w:hAnsi="Century Gothic" w:cstheme="minorHAnsi"/>
                <w:spacing w:val="-2"/>
                <w:sz w:val="18"/>
                <w:szCs w:val="18"/>
              </w:rPr>
            </w:pPr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Przełącznik musi posiadać podłączenie do </w:t>
            </w:r>
            <w:proofErr w:type="spellStart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>fabric</w:t>
            </w:r>
            <w:proofErr w:type="spellEnd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 (dostarczenie odpowiednich licencji jest wymagane).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Diagnostyka </w:t>
            </w:r>
          </w:p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diagnozowania z poziomu przełącznika połączeń światłowodowych, Możliwość pomiaru połączenia (prędkość, opóźnienia, dystans), wbudowany generator przepływu danych, możliwość wykonywania poleceń FC ping,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Pathinfo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FCtraceroute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), możliwość podglądu ramek, monitorowanie stanu łącz, monitorowanie stanu urządzenia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posób montażu i kierunek przepływu chłodnego powietrza</w:t>
            </w:r>
          </w:p>
          <w:p w:rsidR="00C739DC" w:rsidRPr="00F46AD6" w:rsidRDefault="00C739DC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Montaż w szafie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C739DC" w:rsidRPr="00F46AD6" w:rsidRDefault="00C739DC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Zasilacze przełącznika muszą znajdować się w przedniej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C739DC" w:rsidRPr="00F46AD6" w:rsidRDefault="00C739DC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porty z wkładkami FC muszą znajdować się w tylnej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C739DC" w:rsidRPr="00F46AD6" w:rsidRDefault="00C739DC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przepływ chłodnego powietrza : od przodu szafy do tyłu</w:t>
            </w:r>
          </w:p>
          <w:p w:rsidR="00C739DC" w:rsidRPr="00F46AD6" w:rsidRDefault="00C739DC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Wraz z przełącznikiem wymagane jest dostarczenie wszelkich elementów i akcesoriów niezbę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nych do prawidłowego zamontowania przełącznika w szafie RACK oraz prawidłowej cyrkulacji powietrza (np. szyny montażowe, śruby itp.)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Dwa redundantne zasilacze, których montaż i wymiana jest możliwa bez przerywania pracy urządz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nia. Zasilanie prądem 230 V /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 dostarczenia elementów niezbędnych do montażu, instalacji,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figuracji i uruchomienia przedmiotu zamówienia w szczególności elementy do montażu w szafie 19” oraz kable zasilające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Dostarczone urządzenie musi mieć zainstalowane wszystkie najnowsze zestawy poprawek dotycz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ą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cych dostarczanego sprzętu (w tym najnowsza wersja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na dzień dostawy).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Oferowane produkty (urządzenia, sprzęt) muszą spełniać wymagania norm CE, tj. muszą spełniać wymogi niezbędne do oznaczenia produktów znakiem 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aby wszystkie wymagane funkcjonalności były dostarczone wraz z najno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szym dostępnym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mikrokodem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jest dostępny na dzień złożenia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Urządzenia i ich komponenty muszą być oznakowane przez producenta w taki sposób, aby możliwa była identyfikacja zarówno produktu jak i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Urządzenie musi współpracować z krajową siecią energetyczną o parametrach: 230 V ± 5%,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Przełączniki sieci SAN  muszą być nowe, nigdy wcześniej nie używane i pochodzić z autoryzowanego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kanału dystrybucji producenta na terenie Polski a także być objęta serwisem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Wymagana jest gwarancja na wszystkie elementy przełącznika sieci SAN (sprzęt oraz oprogramow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nie) na okres min. 60 miesięcy, zgodnie z zapisami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pkt. 3 OPZ dla części 2 i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739DC" w:rsidRPr="00F46AD6" w:rsidTr="003270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normami</w:t>
            </w:r>
          </w:p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europejskimi normami: EN 60950-1, EN 55022, EN 55024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DC" w:rsidRPr="00F46AD6" w:rsidRDefault="00C739DC" w:rsidP="0032707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EC2172" w:rsidRDefault="00EC2172" w:rsidP="003D764A">
      <w:pPr>
        <w:spacing w:after="0"/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  <w:gridCol w:w="4253"/>
      </w:tblGrid>
      <w:tr w:rsidR="003D764A" w:rsidRPr="007D7F2E" w:rsidTr="003D764A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3D764A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 4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PÓŁKA DO MACIERZY V7000G3 – TYP 1</w:t>
            </w: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metry)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Wymagania techniczne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Pełna kompatybilność z macierzą IBM V7000G3, numer seryjny: 78E01PR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Dyski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24 dyski SSD SAS 1,92 TB pojemności każdy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Del="00C85B29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Wyposażenie dodatkowe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Wszystkie kable (zasilające, do sieci LAN – min. 5m i SAN – min. 5m, inne) niezbędne do podłączenia do półki kontrolera.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Szyny do montażu </w:t>
            </w: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 standardowej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Del="00C85B29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Uruchomienie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Dostarczone urządzenie należy podłączyć do infrastruktury i uruchomić w siedzibie Zamawiającego przy ulicy Jagiellońskiej 76, w Warszawie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Del="00C85B29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Min. 5 lat gwarancji na urządzenia i dyski, w zasadach wymienionych </w:t>
            </w: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br/>
            </w: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 pkt. 3 Opisu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3D764A" w:rsidRPr="007D7F2E" w:rsidTr="003D764A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3D764A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 4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 xml:space="preserve">PÓŁKA DO MACIERZY V7000G3 – TYP </w:t>
            </w:r>
            <w: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Wymagania techniczne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Pełna kompatybilność z macierzą IBM V7000G3, numer seryjny: 78E01PR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Dyski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24 dyski HDD SAS 10K 2,4 TB pojemności każdy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Del="00C85B29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Wyposażenie dodatkowe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 xml:space="preserve">Wszystkie kable (zasilające, do sieci LAN – min. 5m i SAN – min. 5m, inne niezbędne do podłączenia do półki kontrolera.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Szyny do montażu </w:t>
            </w: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 standardowej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Del="00C85B29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Uruchomienie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Dostarczone urządzenie należy podłączyć do infrastruktury i uruchomić w siedzibie Zamawiającego przy ulicy Jagiellońskiej 76, w Warszawie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Del="00C85B29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 xml:space="preserve">Min. 5 lat gwarancji na urządzenia i dyski, w zasadach wymienionych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 pkt. 3 Opisu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3D764A" w:rsidRDefault="003D764A" w:rsidP="003D764A">
      <w:pPr>
        <w:spacing w:after="0"/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  <w:gridCol w:w="4347"/>
      </w:tblGrid>
      <w:tr w:rsidR="003D764A" w:rsidRPr="00B07868" w:rsidTr="003D764A">
        <w:tc>
          <w:tcPr>
            <w:tcW w:w="13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3D764A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 5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B07868">
              <w:rPr>
                <w:rFonts w:ascii="Century Gothic" w:hAnsi="Century Gothic"/>
                <w:b/>
                <w:sz w:val="18"/>
                <w:szCs w:val="18"/>
              </w:rPr>
              <w:t>DYSKI NVME DLA MACIERZY IBM V7000G3</w:t>
            </w: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Wymagania techniczne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Pełna kompatybilność z macierzą IBM V7000G3, numer seryjny: 78E01PR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Dyski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8 dysków SSD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NVMe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1,92 TB pojemności każdy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Uruchomienie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Dostarczone urządzenie należy podłączyć do infrastruktury i uruchomić w siedzibie Zamawiającego przy ulicy Jagiellońskiej 76, w Warszawie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Del="00C85B29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 xml:space="preserve">Min. 5 lat gwarancji na urządzenia i dyski, w zasadach wymienionych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 pkt. 3 Opisu Przedmiotu Zamówienia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3D764A" w:rsidRDefault="003D764A" w:rsidP="003D764A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347"/>
      </w:tblGrid>
      <w:tr w:rsidR="003D764A" w:rsidRPr="00B07868" w:rsidTr="003D764A">
        <w:tc>
          <w:tcPr>
            <w:tcW w:w="1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3D764A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 6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B07868">
              <w:rPr>
                <w:rFonts w:ascii="Century Gothic" w:hAnsi="Century Gothic"/>
                <w:b/>
                <w:sz w:val="18"/>
                <w:szCs w:val="18"/>
              </w:rPr>
              <w:t>LICENCJE OPROGRAMOWANIA DO WIRTUALIZACJI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Zamawiający informuje, że posiada środowisko wirtualne oparte na oprogramowaniu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 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stawa 12 licencji w wersji Standard wraz ze wsparciem na okres 1 roku od momentu podpisania pr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tokołu odbioru ma umożliwić podłączenie nowych hostów posiadających w sumie 12 procesorów do posiadanego systemu wirtualizacji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dostarczyć licencje Zamawiającemu w formie elektronicznego dost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ę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pu do stron internetowych z możliwością pobrania plików instalacyjnych wraz z kodami dostępu i dokumentacją producenta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zostaną dodane w systemie producenta do konta Zamawiającego o numerze 113904553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udzieli Zamawiającemu licencji na korzystanie z oprogramowania określonego zgodnie z warunkami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licencyjnymi producenta oprogramowania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dostarczy Zamawiającemu najnowsze wersje licencji oprogramowania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FD05B0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Zamawiający </w:t>
            </w:r>
            <w:r w:rsidR="00FD05B0">
              <w:rPr>
                <w:rFonts w:ascii="Century Gothic" w:hAnsi="Century Gothic" w:cstheme="minorHAnsi"/>
                <w:sz w:val="18"/>
                <w:szCs w:val="18"/>
              </w:rPr>
              <w:t>wymaga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licencj</w:t>
            </w:r>
            <w:r w:rsidR="00FD05B0">
              <w:rPr>
                <w:rFonts w:ascii="Century Gothic" w:hAnsi="Century Gothic" w:cstheme="minorHAnsi"/>
                <w:sz w:val="18"/>
                <w:szCs w:val="18"/>
              </w:rPr>
              <w:t>i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academic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Zakupiona wraz z licencją asysta techniczna powinna zapewniać wsparcie producenta oferowan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go produktu od poniedziałku do piątku (5 dni w tygodniu) w godzinach od 7:00 do 19:00 (12 godzin). W ramach wsparcia zamawiający powinien mieć dostęp do nielimitowanej ilości zgłoszeń probl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mów techniczn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ych (telefonicznie lub online)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3D764A" w:rsidRDefault="003D764A" w:rsidP="003D764A">
      <w:pPr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  <w:gridCol w:w="4347"/>
      </w:tblGrid>
      <w:tr w:rsidR="003D764A" w:rsidRPr="007D7F2E" w:rsidTr="003D764A">
        <w:tc>
          <w:tcPr>
            <w:tcW w:w="13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3D764A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 7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SERWER TYP 1</w:t>
            </w:r>
          </w:p>
        </w:tc>
      </w:tr>
      <w:tr w:rsidR="003D764A" w:rsidRPr="00B07868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B07868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Procesory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302956" w:rsidRDefault="003D764A" w:rsidP="00FD05B0">
            <w:pPr>
              <w:spacing w:after="0" w:line="240" w:lineRule="auto"/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Procesor klasy x86-64 zapewniający uzyskanie wyniku min. 1020 pkt. w benchmarku </w:t>
            </w:r>
            <w:hyperlink r:id="rId15" w:anchor="SPECintratebase2006" w:history="1">
              <w:r w:rsidR="00FD05B0"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SPECint_rate_base2006</w:t>
              </w:r>
            </w:hyperlink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dowolnego serwera testowego w konfiguracji dwuprocesorowej</w:t>
            </w:r>
            <w:r w:rsidR="00FD05B0">
              <w:rPr>
                <w:rFonts w:ascii="Century Gothic" w:hAnsi="Century Gothic" w:cstheme="minorHAnsi"/>
                <w:sz w:val="18"/>
                <w:szCs w:val="18"/>
              </w:rPr>
              <w:t xml:space="preserve">. </w:t>
            </w:r>
            <w:r w:rsidR="00FD05B0"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Wynik testu musi być potwierdzony przez organizację SPEC i opublikowany na jej oficjalnej stronie intern</w:t>
            </w:r>
            <w:r w:rsidR="00FD05B0"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e</w:t>
            </w:r>
            <w:r w:rsidR="00FD05B0"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towej (</w:t>
            </w:r>
            <w:hyperlink r:id="rId16" w:history="1">
              <w:r w:rsidR="00FD05B0"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www.spec.org</w:t>
              </w:r>
            </w:hyperlink>
            <w:r w:rsidR="00FD05B0"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n</w:t>
            </w:r>
            <w:r w:rsidR="00FD05B0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ajpóźniej w dniu złożenia ofert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Liczba procesorów w ka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ż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dym serwerze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1 (min 12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core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/CPU)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Pamięć RAM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min. 512GB DDR4 2667 MT/s  RDIMM lub LRDIMM, na płycie głównej powinny znajdować się minimum 24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sloty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przeznaczone do instalacji pamięci. Płyta główna powinna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obsługiwać do 1.5TB pamięci RAM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Sterownik dysków 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wnętrznych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Obsługujący RAID 0,1,5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Dyski twarde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30295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szt. – min. 480GB SSD SATA 6Gb/s pracujące w RAID 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Napęd CD-ROM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 wymagany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Interfejsy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Zainstalowana dwuportowa karta optyczna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16Gb/s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PCIe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wraz z wkładkami 16Gb/s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Interfejsy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InfiniBand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 wymagany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Interfejsy sieciowe (LAN)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szt. 1Gb Ethernet,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szt. 10Gb SFP+ wraz z wkładkami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Interfejs zdalnego zarz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ą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dzania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Karta zdalnego zarządzania z możliwością przejęcia graficznej konsoli (licencje do zapewnienia tej funkcjonalności powinny być dołączone do serwera). Możliwość włączenia, wyłączenia, resetu serwera. Możl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wość mapowania CD/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DVD/USB/ISO do zdalnego serwera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7501C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Wspierane systemy op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racyjne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30295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302956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MS Windows 2016, Red Hat Enterprise Linux, SUSE Linux Enterprise Server, VMware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30295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redundantne zasilacze z kablami zasilającymi typu IEC C13 o długości 2m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Mocowanie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Montowany w standardowej szafie 19”, szyny montażowe dołączone do serwera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Wysokość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Max. 2U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Interfejsy wewnętrzne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Min.1 interfejs USB 2.0 lub min. 1 gniazdo na kartę SD/Flash do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bootow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nia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systemu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60 miesięcy gwarancji realizowanej w miejscu instalacji sprzętu, z 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sem reakcji do następnego dnia roboczego od przyjęcia zgłosz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nia,  możliwość zgłaszania awarii w trybie 365x5x8 poprzez ogólnopolską linię telefoniczną producenta. 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 musi oferować przez cały okres: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usługi serwisowe świadczone w miejscu instalacji urządzenia oraz możliwość szybkiego zgłaszania usterek przez portal internetowy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szybkie wsparcie telefoniczne świadczone przez wykwalifikowanych konsultantów, a nie przez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call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center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bazujące na skryptach rozmów telefonicznych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 przypadku awarii dyski twarde pozostają własnością Zamawiającego i pozostają u Zamawiającego, a Wykonawca zobowiązuje się do 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starczenia nowych dysków, bez wad.</w:t>
            </w:r>
          </w:p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Firma serwisująca musi posiadać ISO 9001:2008 na świadczenie usług serwisowych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3D764A" w:rsidRDefault="003D764A" w:rsidP="003D764A">
      <w:pPr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347"/>
      </w:tblGrid>
      <w:tr w:rsidR="003D764A" w:rsidRPr="00FD05B0" w:rsidTr="003D764A">
        <w:tc>
          <w:tcPr>
            <w:tcW w:w="1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FD05B0" w:rsidRDefault="003D764A" w:rsidP="0097405E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D05B0">
              <w:rPr>
                <w:rFonts w:ascii="Century Gothic" w:hAnsi="Century Gothic"/>
                <w:b/>
                <w:sz w:val="18"/>
                <w:szCs w:val="18"/>
              </w:rPr>
              <w:t>Specyfikacja techniczna dla części 8</w:t>
            </w:r>
            <w:r w:rsidR="00EC2172" w:rsidRPr="00FD05B0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 w:rsidRPr="00FD05B0">
              <w:rPr>
                <w:rFonts w:ascii="Century Gothic" w:hAnsi="Century Gothic"/>
                <w:b/>
                <w:sz w:val="18"/>
                <w:szCs w:val="18"/>
              </w:rPr>
              <w:t xml:space="preserve"> – MODERNIZACJA SYSTEMU SSL VPN</w:t>
            </w:r>
            <w:r w:rsidR="0097405E" w:rsidRPr="00FD05B0">
              <w:rPr>
                <w:rFonts w:ascii="Century Gothic" w:hAnsi="Century Gothic"/>
                <w:b/>
                <w:sz w:val="18"/>
                <w:szCs w:val="18"/>
              </w:rPr>
              <w:t xml:space="preserve"> WRAZ Z DOSTAWĄ NIEBĘDNYCH LICENCJI</w:t>
            </w:r>
          </w:p>
        </w:tc>
      </w:tr>
      <w:tr w:rsidR="003D764A" w:rsidRPr="00FD05B0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D05B0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D05B0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D05B0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D05B0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FD05B0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D05B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Parametry oferowane </w:t>
            </w:r>
            <w:r w:rsidRPr="00FD05B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D05B0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FD05B0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FD05B0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D05B0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D05B0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D05B0" w:rsidRDefault="003D764A" w:rsidP="003D764A">
            <w:pPr>
              <w:widowControl w:val="0"/>
              <w:suppressAutoHyphens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Oferowane rozwiązanie powinno zapewnić pełną kompatybilność z używanym przez Zamawiającego systemem i umożliwić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upgrade</w:t>
            </w:r>
            <w:proofErr w:type="spellEnd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do najnowszej wersji oprogramowania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Pulse</w:t>
            </w:r>
            <w:proofErr w:type="spellEnd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Secure</w:t>
            </w:r>
            <w:proofErr w:type="spellEnd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Connect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Secure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D05B0" w:rsidRDefault="003D764A" w:rsidP="003D764A">
            <w:pPr>
              <w:widowControl w:val="0"/>
              <w:suppressAutoHyphens/>
              <w:spacing w:after="0" w:line="240" w:lineRule="auto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Oferowane rozwiązanie powinno być licencją bądź subskrypcją na wirtualną maszynę z możliwością uruchomienia w wirtualnym środowisku Vmware, oraz zapewniać obsługę co najmniej </w:t>
            </w:r>
            <w:r w:rsidRPr="00F46AD6">
              <w:rPr>
                <w:rFonts w:ascii="Century Gothic" w:eastAsia="Lucida Sans Unicode" w:hAnsi="Century Gothic" w:cstheme="minorHAnsi"/>
                <w:b/>
                <w:sz w:val="18"/>
                <w:szCs w:val="18"/>
              </w:rPr>
              <w:t>150</w:t>
            </w: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jednoczesnych sesji SSL VPN z możliwością rozbudowy do </w:t>
            </w:r>
            <w:r w:rsidRPr="00F46AD6">
              <w:rPr>
                <w:rFonts w:ascii="Century Gothic" w:eastAsia="Lucida Sans Unicode" w:hAnsi="Century Gothic" w:cstheme="minorHAnsi"/>
                <w:b/>
                <w:sz w:val="18"/>
                <w:szCs w:val="18"/>
              </w:rPr>
              <w:t>200</w:t>
            </w: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jednoczesnych sesji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spacing w:after="0" w:line="240" w:lineRule="auto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85771F" w:rsidRDefault="003D764A" w:rsidP="003D764A">
            <w:pPr>
              <w:spacing w:after="0" w:line="240" w:lineRule="auto"/>
              <w:rPr>
                <w:rFonts w:ascii="Century Gothic" w:eastAsia="Calibri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eastAsia="Calibri" w:hAnsi="Century Gothic" w:cstheme="minorHAnsi"/>
                <w:sz w:val="18"/>
                <w:szCs w:val="18"/>
              </w:rPr>
              <w:t xml:space="preserve">Rozwiązanie musi oferować zróżnicowane metody dostępu do zasobów: </w:t>
            </w:r>
          </w:p>
          <w:p w:rsidR="003D764A" w:rsidRPr="0085771F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dostęp podstawowy (min. aplikacje Web; standardowe protokoły pocztowe – IMAP, POP3,SMTP; współdzielenie plików – NETBIOS, NFS; usługi terminalowe – telnet, SSH),</w:t>
            </w:r>
          </w:p>
          <w:p w:rsidR="003D764A" w:rsidRPr="0085771F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dostęp do aplikacji klient-serwer (enkapsulacja dowolnej aplikacji TCP w protokół HTTPS) bez k</w:t>
            </w:r>
            <w:r w:rsidRPr="0085771F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85771F">
              <w:rPr>
                <w:rFonts w:ascii="Century Gothic" w:hAnsi="Century Gothic" w:cstheme="minorHAnsi"/>
                <w:sz w:val="18"/>
                <w:szCs w:val="18"/>
              </w:rPr>
              <w:t>nieczności zastosowania dodatkowych licencji,</w:t>
            </w:r>
          </w:p>
          <w:p w:rsidR="003D764A" w:rsidRPr="0085771F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pełen dostęp sieciowy bez konieczności zastosowania dodatkowych licencji - praca w trybie w</w:t>
            </w:r>
            <w:r w:rsidRPr="0085771F">
              <w:rPr>
                <w:rFonts w:ascii="Century Gothic" w:hAnsi="Century Gothic" w:cstheme="minorHAnsi"/>
                <w:sz w:val="18"/>
                <w:szCs w:val="18"/>
              </w:rPr>
              <w:t>y</w:t>
            </w:r>
            <w:r w:rsidRPr="0085771F">
              <w:rPr>
                <w:rFonts w:ascii="Century Gothic" w:hAnsi="Century Gothic" w:cstheme="minorHAnsi"/>
                <w:sz w:val="18"/>
                <w:szCs w:val="18"/>
              </w:rPr>
              <w:t>sokiej dostępności (SSL) oraz wysokiej wydajności (ESP wraz z kompresją treści). Możliwość aut</w:t>
            </w:r>
            <w:r w:rsidRPr="0085771F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85771F">
              <w:rPr>
                <w:rFonts w:ascii="Century Gothic" w:hAnsi="Century Gothic" w:cstheme="minorHAnsi"/>
                <w:sz w:val="18"/>
                <w:szCs w:val="18"/>
              </w:rPr>
              <w:t>matycznego przełączania z trybu wysokiej wydajności do trybu wysokiej dostępności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85771F" w:rsidRDefault="003D764A" w:rsidP="003D764A">
            <w:pPr>
              <w:spacing w:after="0" w:line="240" w:lineRule="auto"/>
              <w:rPr>
                <w:rFonts w:ascii="Century Gothic" w:eastAsia="Calibri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4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autentykację użytkowników w oparciu o:</w:t>
            </w:r>
          </w:p>
          <w:p w:rsidR="003D764A" w:rsidRPr="0085771F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serwery RADIUS,</w:t>
            </w:r>
          </w:p>
          <w:p w:rsidR="003D764A" w:rsidRPr="00ED2684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proofErr w:type="spellStart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usługi</w:t>
            </w:r>
            <w:proofErr w:type="spellEnd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katalogowe</w:t>
            </w:r>
            <w:proofErr w:type="spellEnd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 LDAP, Microsoft Active Directory, Novell NDS/</w:t>
            </w:r>
            <w:proofErr w:type="spellStart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eDirectory</w:t>
            </w:r>
            <w:proofErr w:type="spellEnd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,</w:t>
            </w:r>
          </w:p>
          <w:p w:rsidR="003D764A" w:rsidRPr="0085771F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lokalna baza danych użytkowników,</w:t>
            </w:r>
          </w:p>
          <w:p w:rsidR="003D764A" w:rsidRPr="0085771F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 xml:space="preserve">system  RSA </w:t>
            </w:r>
            <w:proofErr w:type="spellStart"/>
            <w:r w:rsidRPr="0085771F">
              <w:rPr>
                <w:rFonts w:ascii="Century Gothic" w:hAnsi="Century Gothic" w:cstheme="minorHAnsi"/>
                <w:sz w:val="18"/>
                <w:szCs w:val="18"/>
              </w:rPr>
              <w:t>SecurID</w:t>
            </w:r>
            <w:proofErr w:type="spellEnd"/>
            <w:r w:rsidRPr="0085771F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</w:p>
          <w:p w:rsidR="003D764A" w:rsidRPr="0085771F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certyfikaty X.509,</w:t>
            </w:r>
          </w:p>
          <w:p w:rsidR="003D764A" w:rsidRPr="00F46AD6" w:rsidRDefault="003D764A" w:rsidP="00EC2172">
            <w:pPr>
              <w:pStyle w:val="Akapitzlist"/>
              <w:numPr>
                <w:ilvl w:val="2"/>
                <w:numId w:val="52"/>
              </w:numPr>
              <w:ind w:left="311" w:hanging="283"/>
              <w:contextualSpacing w:val="0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serwery NIS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uwierzytelnienie dwuskładnikowe (hasło statyczne plus certyfikat, hasło dynamiczne plus certyfikat). Musi istnieć możliwość rozdzielenia serwera autentykacji użytkowników od serwera autoryzacji dostępu do zasobów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obsługę CRL poprzez http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dynamiczne przyznawanie praw dostępu do zasobów w zależności od: spełnienia określonych warunków przez  użytkownika zdalnego, węzeł zdalny, parametry sieci oraz parametry czasowe.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szczegółową weryfikację stanu bezpieczeństwa  węzła zdalnego. Musi istnieć możliwość:</w:t>
            </w:r>
          </w:p>
          <w:p w:rsidR="003D764A" w:rsidRPr="00F46AD6" w:rsidRDefault="003D764A" w:rsidP="00EC2172">
            <w:pPr>
              <w:widowControl w:val="0"/>
              <w:numPr>
                <w:ilvl w:val="0"/>
                <w:numId w:val="53"/>
              </w:numPr>
              <w:tabs>
                <w:tab w:val="clear" w:pos="360"/>
              </w:tabs>
              <w:suppressAutoHyphens/>
              <w:spacing w:after="0" w:line="240" w:lineRule="auto"/>
              <w:ind w:left="318" w:hanging="318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sprawdzenia obecności konkretnego procesu, pliku, wpisu w rejestrze Windows</w:t>
            </w:r>
          </w:p>
          <w:p w:rsidR="003D764A" w:rsidRPr="00F46AD6" w:rsidRDefault="003D764A" w:rsidP="00EC2172">
            <w:pPr>
              <w:widowControl w:val="0"/>
              <w:numPr>
                <w:ilvl w:val="0"/>
                <w:numId w:val="53"/>
              </w:numPr>
              <w:tabs>
                <w:tab w:val="clear" w:pos="360"/>
              </w:tabs>
              <w:suppressAutoHyphens/>
              <w:spacing w:after="0" w:line="240" w:lineRule="auto"/>
              <w:ind w:left="318" w:hanging="318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sprawdzenia czy włączono odpowiednie usługi zabezpieczeń zarówno w momencie logowania jak w trakcie trwania sesji,</w:t>
            </w:r>
          </w:p>
          <w:p w:rsidR="003D764A" w:rsidRPr="00F46AD6" w:rsidRDefault="003D764A" w:rsidP="00EC2172">
            <w:pPr>
              <w:widowControl w:val="0"/>
              <w:numPr>
                <w:ilvl w:val="0"/>
                <w:numId w:val="53"/>
              </w:numPr>
              <w:tabs>
                <w:tab w:val="clear" w:pos="360"/>
              </w:tabs>
              <w:suppressAutoHyphens/>
              <w:spacing w:after="0" w:line="240" w:lineRule="auto"/>
              <w:ind w:left="318" w:hanging="318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sprawdzenia czy wszystkie pobierane pliki pośrednie i pliki tymczasowe instalowane w czasie logowania są usuwane w momencie wylogowania,</w:t>
            </w:r>
          </w:p>
          <w:p w:rsidR="003D764A" w:rsidRPr="00F46AD6" w:rsidRDefault="003D764A" w:rsidP="00EC2172">
            <w:pPr>
              <w:widowControl w:val="0"/>
              <w:numPr>
                <w:ilvl w:val="0"/>
                <w:numId w:val="53"/>
              </w:numPr>
              <w:tabs>
                <w:tab w:val="clear" w:pos="360"/>
              </w:tabs>
              <w:suppressAutoHyphens/>
              <w:autoSpaceDE w:val="0"/>
              <w:snapToGrid w:val="0"/>
              <w:spacing w:after="0" w:line="240" w:lineRule="auto"/>
              <w:ind w:left="318" w:hanging="318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sprawdzenia przed zalogowaniem takich atrybutów jak adres IP, typ przeglądarki, certyfikaty cyfrowe,</w:t>
            </w:r>
          </w:p>
          <w:p w:rsidR="003D764A" w:rsidRPr="00F46AD6" w:rsidRDefault="003D764A" w:rsidP="00EC2172">
            <w:pPr>
              <w:widowControl w:val="0"/>
              <w:numPr>
                <w:ilvl w:val="0"/>
                <w:numId w:val="53"/>
              </w:numPr>
              <w:tabs>
                <w:tab w:val="clear" w:pos="360"/>
              </w:tabs>
              <w:suppressAutoHyphens/>
              <w:autoSpaceDE w:val="0"/>
              <w:snapToGrid w:val="0"/>
              <w:spacing w:after="0" w:line="240" w:lineRule="auto"/>
              <w:ind w:left="318" w:hanging="318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integracji z systemami weryfikacji stanu bezpieczeństwa firm trzecich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Urządzenie musi umożliwiać budowanie konfiguracji odpornych na awarię w trybie Aktywny/Aktywny oraz Aktywny/Pasywny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0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System musi umożliwiać spójne zarządzanie z jednej konsoli administracyjnej wieloma urządzeniami bądź licencjami w przypadku budowania konfiguracji nadmiarowych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być zarządzane poprzez przeglądarkę Web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wykonywanie lokalnych kopi zapasowych konfiguracji lub na zewnętrznym serwerze FTP oraz SCP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integrację z zewnętrznymi serwerami SNMP v.2 oraz SYSLOG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4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przechowywać dwie wersje oprogramowania oraz umożliwiać reset do wersji fabrycznej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Wraz z produktem wymagane jest dostarczenie opieki technicznej ważnej przez okres </w:t>
            </w:r>
            <w:r w:rsidRPr="00F46AD6">
              <w:rPr>
                <w:rFonts w:ascii="Century Gothic" w:eastAsia="Lucida Sans Unicode" w:hAnsi="Century Gothic" w:cstheme="minorHAnsi"/>
                <w:b/>
                <w:sz w:val="18"/>
                <w:szCs w:val="18"/>
              </w:rPr>
              <w:t xml:space="preserve">jednego roku </w:t>
            </w: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od daty podpisania protokołu odbioru. Opieka powinna zawierać wsparcie techniczne świadczone telefonicznie oraz pocztą elektroniczną, wymianę uszkodzonego sprzętu, dostęp do nowych wersji oprogramowania, a także dostęp do baz wiedzy, przewodników konfiguracyjnych i narzędzi diagnostycznych. Dodatkowo Wykonawca zapewni 3 dni wsparcia inżyniera na prace nie objęte wsparciem producenta (instalacja, konfiguracja, aktualizacja, itp.)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</w:p>
        </w:tc>
      </w:tr>
    </w:tbl>
    <w:p w:rsidR="003D764A" w:rsidRDefault="003D764A" w:rsidP="003D764A">
      <w:pPr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347"/>
      </w:tblGrid>
      <w:tr w:rsidR="003D764A" w:rsidRPr="007D7F2E" w:rsidTr="003D764A">
        <w:tc>
          <w:tcPr>
            <w:tcW w:w="1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D764A" w:rsidRPr="007D7F2E" w:rsidRDefault="003D764A" w:rsidP="003D764A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 9</w:t>
            </w:r>
            <w:r w:rsidR="00EC217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PRZEŁĄCZNIKI SIECIOWE GIGABIT ETHERNET 48 PORTÓW Typ 1 i Typ 2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Style w:val="Hipercze"/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obudowa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rackowa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19” o wysokości 1U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48 interfejsów 10/100/1000 Auto-MDI/MDIX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porty 40GigE QSFP+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 porty 10GigE, akceptujące moduły SFP/SFP+ dowolnego producenta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dla przełącznika Typ1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wszystkie wbudowane porty miedziane muszą posiadać funkcjonalność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ze wspólnym budżetem mocy co najmniej 740W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zarządzania przez interfejs webowy, oraz linię komend przez port konsoli, telnet lub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ssh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konsoli oraz dedykowany interfejs Ethernet do zarządzania OOB (out-of-band)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color w:val="FF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protokołu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Spanning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Tree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Rapid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Spannig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Tree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zgodnie z IEEE 802.1D-2004, a także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Multiple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Spanning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Tree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zgodnie z IEEE 802.1Q-2003 (nie mniej niż 64 instancje MSTP)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32000 adresów MAC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4093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VLANów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(zgodnie z 802.1Q) w oparciu o porty fizyczne i adresy MAC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maksymalna przepustowość przełącznika 250 milionów pakietów na sekundę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protokołu VRRP, protokołów routingu dynamicznego OSPFv2/v3 oraz routingu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multicast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 postaci PIM-SM, PIM-DM, PIM-SSM oraz IGMP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wbudowana pamięć: 2 GB pamięci Flash oraz 2 GB pamięci DRAM ECC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routingu statycznego oraz protokołu RIP ze sprzętową obsługą 14000 tras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obsługi protokołu VRRP, protokołów routingu dynamicznego OSPFv2/v3 oraz routingu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mu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ticast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 postaci PIM-SM, PIM-DM, PIM-SSM oraz IGMP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przepustowość matrycy przełączającej 336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 warstwie 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7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możliwość tworzenia stosu z co najmniej 10 urządzeń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stos musi być widoczny jako jedno urządzenie z punktu widzenia zarządzania oraz innych urządzeń sieciowych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stos musi być odporny na awarie, tzn. przełącznik kontrolujący pracę stosu (master) musi być aut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matycznie zastąpiony przełącznikiem pełniącym rolę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backup’u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– wybór przełącznika backup nie może odbywać się w momencie awarii przełącznika master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1500 filtrów (ACL) na poziomie portu i sieci VLAN dla kryteriów z warstw 2-4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21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protokołu LLDP i LLDP-MED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22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protokołu SNMP (wersje 2c i 3), oraz grup RMON 1, 2, 3, 9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port mirroring na poziomie portu i sieci VLAN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24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IEEE 802.1x zarówno dla pojedynczego, jak i wielu suplikantów na porcie, przypisywanie ustawienia dla użytkownika na podstawie atrybutów zwracanych przez serwer RADIUS (co najmniej VLAN oraz reguła filtrowania ruchu), obsługa co najmniej następujące typów EAP: MD5, TLS, TTLS, PEAP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możliwość agregowania portów w 128 grup LAG po 16 portów w grupie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26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Jumbo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Frames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(9216 bajtów)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27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kable zasilające do podłączenia wszystkich zasilaczy w standardzie C13/EU długości minimum 2m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764A" w:rsidRPr="00F46AD6" w:rsidTr="003D7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możliwość rozbudowy o redundantny zasilacz front-to-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back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 możliwością wymiany podczas pracy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urządzenia (hot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swap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), przy czym rozbudowa o kolejny zasilacz musi zwiększyć dostępny budżet mocy na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co najmniej 1440 W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4A" w:rsidRPr="00F46AD6" w:rsidRDefault="003D764A" w:rsidP="003D764A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6C3787" w:rsidRPr="004409D0" w:rsidRDefault="006C3787" w:rsidP="006C3787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4409D0">
        <w:rPr>
          <w:rFonts w:ascii="Century Gothic" w:hAnsi="Century Gothic"/>
          <w:sz w:val="18"/>
          <w:szCs w:val="18"/>
        </w:rPr>
        <w:lastRenderedPageBreak/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p w:rsidR="00534E50" w:rsidRPr="00FF1B30" w:rsidRDefault="00534E50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534E50" w:rsidRPr="00FF1B30" w:rsidSect="0021049A">
          <w:pgSz w:w="16834" w:h="11909" w:orient="landscape"/>
          <w:pgMar w:top="567" w:right="1417" w:bottom="709" w:left="1417" w:header="708" w:footer="514" w:gutter="0"/>
          <w:cols w:space="60"/>
          <w:noEndnote/>
          <w:docGrid w:linePitch="299"/>
        </w:sectPr>
      </w:pPr>
    </w:p>
    <w:p w:rsidR="004E6703" w:rsidRPr="00A03067" w:rsidRDefault="004E6703" w:rsidP="004E670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WYKAZ DOSTAW</w:t>
      </w: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Default="004E6703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42603B" w:rsidRPr="00A03067">
        <w:rPr>
          <w:rFonts w:ascii="Century Gothic" w:hAnsi="Century Gothic"/>
          <w:b/>
          <w:sz w:val="18"/>
          <w:szCs w:val="18"/>
        </w:rPr>
        <w:t xml:space="preserve">Dostawa sprzętu </w:t>
      </w:r>
      <w:r w:rsidR="0042603B">
        <w:rPr>
          <w:rFonts w:ascii="Century Gothic" w:hAnsi="Century Gothic"/>
          <w:b/>
          <w:sz w:val="18"/>
          <w:szCs w:val="18"/>
        </w:rPr>
        <w:t>serwe</w:t>
      </w:r>
      <w:r w:rsidR="0042603B" w:rsidRPr="00A03067">
        <w:rPr>
          <w:rFonts w:ascii="Century Gothic" w:hAnsi="Century Gothic"/>
          <w:b/>
          <w:sz w:val="18"/>
          <w:szCs w:val="18"/>
        </w:rPr>
        <w:t>r</w:t>
      </w:r>
      <w:r w:rsidR="0042603B" w:rsidRPr="00A03067">
        <w:rPr>
          <w:rFonts w:ascii="Century Gothic" w:hAnsi="Century Gothic"/>
          <w:b/>
          <w:sz w:val="18"/>
          <w:szCs w:val="18"/>
        </w:rPr>
        <w:t>o</w:t>
      </w:r>
      <w:r w:rsidR="0042603B" w:rsidRPr="00A03067">
        <w:rPr>
          <w:rFonts w:ascii="Century Gothic" w:hAnsi="Century Gothic"/>
          <w:b/>
          <w:sz w:val="18"/>
          <w:szCs w:val="18"/>
        </w:rPr>
        <w:t>wego</w:t>
      </w:r>
      <w:r w:rsidR="00E91EDD">
        <w:rPr>
          <w:rFonts w:ascii="Century Gothic" w:hAnsi="Century Gothic"/>
          <w:b/>
          <w:sz w:val="18"/>
          <w:szCs w:val="18"/>
        </w:rPr>
        <w:t xml:space="preserve"> wraz z licencjami i asys</w:t>
      </w:r>
      <w:r w:rsidR="0042603B">
        <w:rPr>
          <w:rFonts w:ascii="Century Gothic" w:hAnsi="Century Gothic"/>
          <w:b/>
          <w:sz w:val="18"/>
          <w:szCs w:val="18"/>
        </w:rPr>
        <w:t xml:space="preserve">tą serwerową dla </w:t>
      </w:r>
      <w:r w:rsidR="0042603B">
        <w:rPr>
          <w:rFonts w:ascii="Century Gothic" w:hAnsi="Century Gothic"/>
          <w:b/>
          <w:color w:val="000000"/>
          <w:sz w:val="18"/>
          <w:szCs w:val="18"/>
          <w:lang w:eastAsia="pl-PL"/>
        </w:rPr>
        <w:t>PIG-PIB</w:t>
      </w:r>
      <w:r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 w:rsidR="0042603B">
        <w:rPr>
          <w:rFonts w:ascii="Century Gothic" w:hAnsi="Century Gothic"/>
          <w:b/>
          <w:sz w:val="18"/>
          <w:szCs w:val="18"/>
        </w:rPr>
        <w:t>76</w:t>
      </w:r>
      <w:r w:rsidRPr="00A03067">
        <w:rPr>
          <w:rFonts w:ascii="Century Gothic" w:hAnsi="Century Gothic"/>
          <w:b/>
          <w:sz w:val="18"/>
          <w:szCs w:val="18"/>
        </w:rPr>
        <w:t>/2019)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dostawy zgodnie z warunkiem opisanym w niniejszej SIWZ:</w:t>
      </w:r>
    </w:p>
    <w:p w:rsidR="004409D0" w:rsidRDefault="004409D0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3B2359" w:rsidRDefault="003B2359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>Część 1*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4E6703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409D0" w:rsidP="007D7F2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="004E6703"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="004E6703"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E6703" w:rsidRPr="00A03067" w:rsidTr="004E6703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13BFE" w:rsidRPr="00A03067" w:rsidRDefault="004E6703" w:rsidP="004409D0">
      <w:pPr>
        <w:spacing w:before="120"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2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409D0" w:rsidRPr="00A03067" w:rsidTr="004335C8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4409D0" w:rsidRPr="004409D0" w:rsidRDefault="004409D0" w:rsidP="004409D0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409D0" w:rsidRPr="00A03067" w:rsidTr="004335C8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4409D0" w:rsidRPr="004409D0" w:rsidRDefault="004409D0" w:rsidP="004409D0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4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5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7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Pr="004409D0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9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Pr="004409D0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p w:rsidR="00313BFE" w:rsidRDefault="00313BF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6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  <w:r w:rsidR="00A03067"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D4794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42603B" w:rsidRPr="00A03067">
        <w:rPr>
          <w:rFonts w:ascii="Century Gothic" w:hAnsi="Century Gothic"/>
          <w:b/>
          <w:sz w:val="18"/>
          <w:szCs w:val="18"/>
        </w:rPr>
        <w:t xml:space="preserve">Dostawa sprzętu </w:t>
      </w:r>
      <w:r w:rsidR="0042603B">
        <w:rPr>
          <w:rFonts w:ascii="Century Gothic" w:hAnsi="Century Gothic"/>
          <w:b/>
          <w:sz w:val="18"/>
          <w:szCs w:val="18"/>
        </w:rPr>
        <w:t>serwe</w:t>
      </w:r>
      <w:r w:rsidR="0042603B" w:rsidRPr="00A03067">
        <w:rPr>
          <w:rFonts w:ascii="Century Gothic" w:hAnsi="Century Gothic"/>
          <w:b/>
          <w:sz w:val="18"/>
          <w:szCs w:val="18"/>
        </w:rPr>
        <w:t>r</w:t>
      </w:r>
      <w:r w:rsidR="0042603B" w:rsidRPr="00A03067">
        <w:rPr>
          <w:rFonts w:ascii="Century Gothic" w:hAnsi="Century Gothic"/>
          <w:b/>
          <w:sz w:val="18"/>
          <w:szCs w:val="18"/>
        </w:rPr>
        <w:t>o</w:t>
      </w:r>
      <w:r w:rsidR="0042603B" w:rsidRPr="00A03067">
        <w:rPr>
          <w:rFonts w:ascii="Century Gothic" w:hAnsi="Century Gothic"/>
          <w:b/>
          <w:sz w:val="18"/>
          <w:szCs w:val="18"/>
        </w:rPr>
        <w:t>wego</w:t>
      </w:r>
      <w:r w:rsidR="00E91EDD">
        <w:rPr>
          <w:rFonts w:ascii="Century Gothic" w:hAnsi="Century Gothic"/>
          <w:b/>
          <w:sz w:val="18"/>
          <w:szCs w:val="18"/>
        </w:rPr>
        <w:t xml:space="preserve"> wraz z licencjami i asys</w:t>
      </w:r>
      <w:r w:rsidR="0042603B">
        <w:rPr>
          <w:rFonts w:ascii="Century Gothic" w:hAnsi="Century Gothic"/>
          <w:b/>
          <w:sz w:val="18"/>
          <w:szCs w:val="18"/>
        </w:rPr>
        <w:t xml:space="preserve">tą serwerową dla </w:t>
      </w:r>
      <w:r w:rsidR="0042603B">
        <w:rPr>
          <w:rFonts w:ascii="Century Gothic" w:hAnsi="Century Gothic"/>
          <w:b/>
          <w:color w:val="000000"/>
          <w:sz w:val="18"/>
          <w:szCs w:val="18"/>
          <w:lang w:eastAsia="pl-PL"/>
        </w:rPr>
        <w:t>PIG-PIB</w:t>
      </w:r>
      <w:r w:rsidR="004409D0"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 w:rsidR="0042603B">
        <w:rPr>
          <w:rFonts w:ascii="Century Gothic" w:hAnsi="Century Gothic"/>
          <w:b/>
          <w:sz w:val="18"/>
          <w:szCs w:val="18"/>
        </w:rPr>
        <w:t>76</w:t>
      </w:r>
      <w:r w:rsidR="004409D0" w:rsidRPr="00A03067">
        <w:rPr>
          <w:rFonts w:ascii="Century Gothic" w:hAnsi="Century Gothic"/>
          <w:b/>
          <w:sz w:val="18"/>
          <w:szCs w:val="18"/>
        </w:rPr>
        <w:t>/2019)</w:t>
      </w:r>
      <w:r w:rsidR="004409D0"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="004409D0"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B264F9"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2E28CC"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administracyjnej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7C012F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administracyjną*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2E28CC" w:rsidRDefault="002E28CC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 w:rsid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856853" w:rsidRDefault="00856853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2E28CC" w:rsidRDefault="002E28CC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Pr="00A03067" w:rsidRDefault="00856853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856853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 przypadku zaznaczenia pkt. 2 należy dołączyć dokumenty potwierdzające dokonanie płatności tych należności wraz z ewentualnymi odsetkami lub grzywnami lub za</w:t>
      </w:r>
      <w:r w:rsidR="00D47948" w:rsidRPr="00A03067">
        <w:rPr>
          <w:rFonts w:ascii="Century Gothic" w:hAnsi="Century Gothic" w:cs="Arial"/>
          <w:sz w:val="18"/>
          <w:szCs w:val="18"/>
        </w:rPr>
        <w:t>warcie wiążącego porozumienia w </w:t>
      </w:r>
      <w:r w:rsidRPr="00A03067">
        <w:rPr>
          <w:rFonts w:ascii="Century Gothic" w:hAnsi="Century Gothic" w:cs="Arial"/>
          <w:sz w:val="18"/>
          <w:szCs w:val="18"/>
        </w:rPr>
        <w:t xml:space="preserve">sprawie spłat tych należności. </w:t>
      </w:r>
    </w:p>
    <w:p w:rsidR="002E28CC" w:rsidRPr="00A03067" w:rsidRDefault="00A30E93" w:rsidP="00FF1B3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47948" w:rsidRPr="00FF1B30" w:rsidRDefault="00D47948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F1B30" w:rsidRDefault="00FF1B3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7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ind w:right="5954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A30E93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42603B" w:rsidRPr="00A03067">
        <w:rPr>
          <w:rFonts w:ascii="Century Gothic" w:hAnsi="Century Gothic"/>
          <w:b/>
          <w:sz w:val="18"/>
          <w:szCs w:val="18"/>
        </w:rPr>
        <w:t xml:space="preserve">Dostawa sprzętu </w:t>
      </w:r>
      <w:r w:rsidR="0042603B">
        <w:rPr>
          <w:rFonts w:ascii="Century Gothic" w:hAnsi="Century Gothic"/>
          <w:b/>
          <w:sz w:val="18"/>
          <w:szCs w:val="18"/>
        </w:rPr>
        <w:t>serwe</w:t>
      </w:r>
      <w:r w:rsidR="0042603B" w:rsidRPr="00A03067">
        <w:rPr>
          <w:rFonts w:ascii="Century Gothic" w:hAnsi="Century Gothic"/>
          <w:b/>
          <w:sz w:val="18"/>
          <w:szCs w:val="18"/>
        </w:rPr>
        <w:t>r</w:t>
      </w:r>
      <w:r w:rsidR="0042603B" w:rsidRPr="00A03067">
        <w:rPr>
          <w:rFonts w:ascii="Century Gothic" w:hAnsi="Century Gothic"/>
          <w:b/>
          <w:sz w:val="18"/>
          <w:szCs w:val="18"/>
        </w:rPr>
        <w:t>o</w:t>
      </w:r>
      <w:r w:rsidR="0042603B" w:rsidRPr="00A03067">
        <w:rPr>
          <w:rFonts w:ascii="Century Gothic" w:hAnsi="Century Gothic"/>
          <w:b/>
          <w:sz w:val="18"/>
          <w:szCs w:val="18"/>
        </w:rPr>
        <w:t>wego</w:t>
      </w:r>
      <w:r w:rsidR="00E91EDD">
        <w:rPr>
          <w:rFonts w:ascii="Century Gothic" w:hAnsi="Century Gothic"/>
          <w:b/>
          <w:sz w:val="18"/>
          <w:szCs w:val="18"/>
        </w:rPr>
        <w:t xml:space="preserve"> wraz z licencjami i asys</w:t>
      </w:r>
      <w:r w:rsidR="0042603B">
        <w:rPr>
          <w:rFonts w:ascii="Century Gothic" w:hAnsi="Century Gothic"/>
          <w:b/>
          <w:sz w:val="18"/>
          <w:szCs w:val="18"/>
        </w:rPr>
        <w:t xml:space="preserve">tą serwerową dla </w:t>
      </w:r>
      <w:r w:rsidR="0042603B">
        <w:rPr>
          <w:rFonts w:ascii="Century Gothic" w:hAnsi="Century Gothic"/>
          <w:b/>
          <w:color w:val="000000"/>
          <w:sz w:val="18"/>
          <w:szCs w:val="18"/>
          <w:lang w:eastAsia="pl-PL"/>
        </w:rPr>
        <w:t>PIG-PIB</w:t>
      </w:r>
      <w:r w:rsidR="00856853"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 w:rsidR="0042603B">
        <w:rPr>
          <w:rFonts w:ascii="Century Gothic" w:hAnsi="Century Gothic"/>
          <w:b/>
          <w:sz w:val="18"/>
          <w:szCs w:val="18"/>
        </w:rPr>
        <w:t>76</w:t>
      </w:r>
      <w:r w:rsidR="00856853" w:rsidRPr="00A03067">
        <w:rPr>
          <w:rFonts w:ascii="Century Gothic" w:hAnsi="Century Gothic"/>
          <w:b/>
          <w:sz w:val="18"/>
          <w:szCs w:val="18"/>
        </w:rPr>
        <w:t>/2019)</w:t>
      </w:r>
      <w:r w:rsidR="00856853">
        <w:rPr>
          <w:rFonts w:ascii="Century Gothic" w:hAnsi="Century Gothic"/>
          <w:b/>
          <w:sz w:val="18"/>
          <w:szCs w:val="18"/>
        </w:rPr>
        <w:t>,</w:t>
      </w:r>
      <w:r w:rsidR="004B0B4D">
        <w:rPr>
          <w:rFonts w:ascii="Century Gothic" w:hAnsi="Century Gothic"/>
          <w:b/>
          <w:sz w:val="18"/>
          <w:szCs w:val="18"/>
        </w:rPr>
        <w:t xml:space="preserve"> </w:t>
      </w:r>
      <w:r w:rsidR="002E28CC" w:rsidRPr="00A03067">
        <w:rPr>
          <w:rFonts w:ascii="Century Gothic" w:hAnsi="Century Gothic" w:cs="Arial"/>
          <w:sz w:val="18"/>
          <w:szCs w:val="18"/>
        </w:rPr>
        <w:t>oświadczam</w:t>
      </w:r>
      <w:r w:rsidR="00D47948" w:rsidRPr="00A03067">
        <w:rPr>
          <w:rFonts w:ascii="Century Gothic" w:hAnsi="Century Gothic" w:cs="Arial"/>
          <w:sz w:val="18"/>
          <w:szCs w:val="18"/>
        </w:rPr>
        <w:t>y</w:t>
      </w:r>
      <w:r w:rsidR="002E28CC" w:rsidRPr="00A03067">
        <w:rPr>
          <w:rFonts w:ascii="Century Gothic" w:hAnsi="Century Gothic" w:cs="Arial"/>
          <w:sz w:val="18"/>
          <w:szCs w:val="18"/>
        </w:rPr>
        <w:t>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</w:t>
      </w:r>
      <w:r w:rsidR="00A30E93" w:rsidRPr="00A03067">
        <w:rPr>
          <w:rFonts w:ascii="Century Gothic" w:hAnsi="Century Gothic" w:cs="Arial"/>
          <w:sz w:val="18"/>
          <w:szCs w:val="18"/>
        </w:rPr>
        <w:t>……………………………………</w:t>
      </w:r>
      <w:r w:rsidRPr="00A03067">
        <w:rPr>
          <w:rFonts w:ascii="Century Gothic" w:hAnsi="Century Gothic" w:cs="Arial"/>
          <w:sz w:val="18"/>
          <w:szCs w:val="18"/>
        </w:rPr>
        <w:t>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2E28CC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</w:t>
      </w:r>
      <w:r w:rsidR="002E28CC" w:rsidRPr="00856853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856853" w:rsidRP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A30E93" w:rsidRPr="00A03067" w:rsidRDefault="00A30E93" w:rsidP="00A30E93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2E28CC" w:rsidRPr="00FF1B30" w:rsidRDefault="002E28CC" w:rsidP="002E28C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FF1B30" w:rsidRDefault="00FF1B30" w:rsidP="009C76F8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FF1B30" w:rsidRDefault="00FF1B30" w:rsidP="00FF1B30"/>
    <w:sectPr w:rsidR="00FF1B30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1A" w:rsidRDefault="0072301A">
      <w:r>
        <w:separator/>
      </w:r>
    </w:p>
  </w:endnote>
  <w:endnote w:type="continuationSeparator" w:id="0">
    <w:p w:rsidR="0072301A" w:rsidRDefault="0072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1A" w:rsidRDefault="0072301A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01A" w:rsidRDefault="0072301A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1A" w:rsidRDefault="0072301A" w:rsidP="00F46F87">
    <w:pPr>
      <w:pStyle w:val="Stopka"/>
      <w:framePr w:wrap="around" w:vAnchor="text" w:hAnchor="margin" w:xAlign="right" w:y="1"/>
      <w:rPr>
        <w:rStyle w:val="Numerstrony"/>
      </w:rPr>
    </w:pPr>
  </w:p>
  <w:p w:rsidR="0072301A" w:rsidRPr="00A03067" w:rsidRDefault="0072301A" w:rsidP="00324A02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1A" w:rsidRDefault="0072301A">
      <w:r>
        <w:separator/>
      </w:r>
    </w:p>
  </w:footnote>
  <w:footnote w:type="continuationSeparator" w:id="0">
    <w:p w:rsidR="0072301A" w:rsidRDefault="0072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1A" w:rsidRDefault="0072301A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01A" w:rsidRDefault="0072301A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1A" w:rsidRDefault="0072301A" w:rsidP="00F46F87">
    <w:pPr>
      <w:pStyle w:val="Nagwek"/>
      <w:framePr w:wrap="around" w:vAnchor="text" w:hAnchor="margin" w:xAlign="right" w:y="1"/>
      <w:rPr>
        <w:rStyle w:val="Numerstrony"/>
      </w:rPr>
    </w:pPr>
  </w:p>
  <w:p w:rsidR="0072301A" w:rsidRDefault="0072301A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AE02EE68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13F02B5"/>
    <w:multiLevelType w:val="hybridMultilevel"/>
    <w:tmpl w:val="9E60506E"/>
    <w:lvl w:ilvl="0" w:tplc="EA1A8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E296F"/>
    <w:multiLevelType w:val="multilevel"/>
    <w:tmpl w:val="0D9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241E49"/>
    <w:multiLevelType w:val="multilevel"/>
    <w:tmpl w:val="334676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80269B1"/>
    <w:multiLevelType w:val="hybridMultilevel"/>
    <w:tmpl w:val="DD6C2E60"/>
    <w:lvl w:ilvl="0" w:tplc="724EA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C1E7FF8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E6E36BD"/>
    <w:multiLevelType w:val="multilevel"/>
    <w:tmpl w:val="587E43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"/>
      <w:lvlJc w:val="left"/>
      <w:pPr>
        <w:ind w:left="3583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F46312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4D973E2"/>
    <w:multiLevelType w:val="hybridMultilevel"/>
    <w:tmpl w:val="D66EE304"/>
    <w:lvl w:ilvl="0" w:tplc="0762B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5BC104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CD7395"/>
    <w:multiLevelType w:val="multilevel"/>
    <w:tmpl w:val="E12AC2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9045372"/>
    <w:multiLevelType w:val="hybridMultilevel"/>
    <w:tmpl w:val="A3C0A9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93D709A"/>
    <w:multiLevelType w:val="hybridMultilevel"/>
    <w:tmpl w:val="33A6BE8E"/>
    <w:lvl w:ilvl="0" w:tplc="724EA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66C2C0B"/>
    <w:multiLevelType w:val="hybridMultilevel"/>
    <w:tmpl w:val="9E383A86"/>
    <w:lvl w:ilvl="0" w:tplc="4AC4A9AC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307E1797"/>
    <w:multiLevelType w:val="hybridMultilevel"/>
    <w:tmpl w:val="05D642FA"/>
    <w:lvl w:ilvl="0" w:tplc="04150019">
      <w:start w:val="1"/>
      <w:numFmt w:val="lowerLetter"/>
      <w:lvlText w:val="%1."/>
      <w:lvlJc w:val="left"/>
      <w:pPr>
        <w:ind w:left="6881" w:hanging="360"/>
      </w:pPr>
    </w:lvl>
    <w:lvl w:ilvl="1" w:tplc="04150019" w:tentative="1">
      <w:start w:val="1"/>
      <w:numFmt w:val="lowerLetter"/>
      <w:lvlText w:val="%2."/>
      <w:lvlJc w:val="left"/>
      <w:pPr>
        <w:ind w:left="7601" w:hanging="360"/>
      </w:pPr>
    </w:lvl>
    <w:lvl w:ilvl="2" w:tplc="0415001B" w:tentative="1">
      <w:start w:val="1"/>
      <w:numFmt w:val="lowerRoman"/>
      <w:lvlText w:val="%3."/>
      <w:lvlJc w:val="right"/>
      <w:pPr>
        <w:ind w:left="8321" w:hanging="180"/>
      </w:pPr>
    </w:lvl>
    <w:lvl w:ilvl="3" w:tplc="0415000F" w:tentative="1">
      <w:start w:val="1"/>
      <w:numFmt w:val="decimal"/>
      <w:lvlText w:val="%4."/>
      <w:lvlJc w:val="left"/>
      <w:pPr>
        <w:ind w:left="9041" w:hanging="360"/>
      </w:pPr>
    </w:lvl>
    <w:lvl w:ilvl="4" w:tplc="04150019" w:tentative="1">
      <w:start w:val="1"/>
      <w:numFmt w:val="lowerLetter"/>
      <w:lvlText w:val="%5."/>
      <w:lvlJc w:val="left"/>
      <w:pPr>
        <w:ind w:left="9761" w:hanging="360"/>
      </w:pPr>
    </w:lvl>
    <w:lvl w:ilvl="5" w:tplc="0415001B" w:tentative="1">
      <w:start w:val="1"/>
      <w:numFmt w:val="lowerRoman"/>
      <w:lvlText w:val="%6."/>
      <w:lvlJc w:val="right"/>
      <w:pPr>
        <w:ind w:left="10481" w:hanging="180"/>
      </w:pPr>
    </w:lvl>
    <w:lvl w:ilvl="6" w:tplc="0415000F" w:tentative="1">
      <w:start w:val="1"/>
      <w:numFmt w:val="decimal"/>
      <w:lvlText w:val="%7."/>
      <w:lvlJc w:val="left"/>
      <w:pPr>
        <w:ind w:left="11201" w:hanging="360"/>
      </w:pPr>
    </w:lvl>
    <w:lvl w:ilvl="7" w:tplc="04150019" w:tentative="1">
      <w:start w:val="1"/>
      <w:numFmt w:val="lowerLetter"/>
      <w:lvlText w:val="%8."/>
      <w:lvlJc w:val="left"/>
      <w:pPr>
        <w:ind w:left="11921" w:hanging="360"/>
      </w:pPr>
    </w:lvl>
    <w:lvl w:ilvl="8" w:tplc="041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3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59258AA"/>
    <w:multiLevelType w:val="hybridMultilevel"/>
    <w:tmpl w:val="A52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3C5C6853"/>
    <w:multiLevelType w:val="multilevel"/>
    <w:tmpl w:val="F3BC19F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EFF0C59"/>
    <w:multiLevelType w:val="hybridMultilevel"/>
    <w:tmpl w:val="CD1C64A4"/>
    <w:lvl w:ilvl="0" w:tplc="0415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9">
    <w:nsid w:val="3FE74F06"/>
    <w:multiLevelType w:val="hybridMultilevel"/>
    <w:tmpl w:val="EC620F62"/>
    <w:lvl w:ilvl="0" w:tplc="9A52DC6C">
      <w:start w:val="1"/>
      <w:numFmt w:val="lowerLetter"/>
      <w:lvlText w:val="%1)"/>
      <w:lvlJc w:val="left"/>
      <w:pPr>
        <w:ind w:left="1211" w:hanging="360"/>
      </w:pPr>
      <w:rPr>
        <w:rFonts w:ascii="Century Gothic" w:hAnsi="Century Gothic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410E72F4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41EA67AF"/>
    <w:multiLevelType w:val="hybridMultilevel"/>
    <w:tmpl w:val="011E130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1EE0887"/>
    <w:multiLevelType w:val="hybridMultilevel"/>
    <w:tmpl w:val="B1E648C2"/>
    <w:lvl w:ilvl="0" w:tplc="0762B7A2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4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3113594"/>
    <w:multiLevelType w:val="hybridMultilevel"/>
    <w:tmpl w:val="93BA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0928F1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6C10CE6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47E56206"/>
    <w:multiLevelType w:val="multilevel"/>
    <w:tmpl w:val="B882CC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4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9D65A64"/>
    <w:multiLevelType w:val="hybridMultilevel"/>
    <w:tmpl w:val="527CD94C"/>
    <w:lvl w:ilvl="0" w:tplc="BC82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D16775C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>
    <w:nsid w:val="4DA20566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4E8348F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55">
    <w:nsid w:val="4FE306E0"/>
    <w:multiLevelType w:val="hybridMultilevel"/>
    <w:tmpl w:val="DEB2F1A4"/>
    <w:lvl w:ilvl="0" w:tplc="BB58D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290038"/>
    <w:multiLevelType w:val="multilevel"/>
    <w:tmpl w:val="1592CA2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57">
    <w:nsid w:val="507C5992"/>
    <w:multiLevelType w:val="hybridMultilevel"/>
    <w:tmpl w:val="FEB646A4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9">
    <w:nsid w:val="51323B9B"/>
    <w:multiLevelType w:val="hybridMultilevel"/>
    <w:tmpl w:val="BC6884E6"/>
    <w:lvl w:ilvl="0" w:tplc="724EA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17D670B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54010466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555D0AE9"/>
    <w:multiLevelType w:val="hybridMultilevel"/>
    <w:tmpl w:val="95660946"/>
    <w:lvl w:ilvl="0" w:tplc="0762B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55EB6E1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9B7C07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5B54001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5B75601B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5BE23E2C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5EC029EC"/>
    <w:multiLevelType w:val="multilevel"/>
    <w:tmpl w:val="543C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61153907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63E04765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67334F9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78">
    <w:nsid w:val="681822D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69B3379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6ABE41C9"/>
    <w:multiLevelType w:val="hybridMultilevel"/>
    <w:tmpl w:val="70C4A144"/>
    <w:lvl w:ilvl="0" w:tplc="3406414C">
      <w:start w:val="1"/>
      <w:numFmt w:val="decimal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1">
    <w:nsid w:val="6B501C03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6BD63CF0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6BDE007D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6D581754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6FA84E23"/>
    <w:multiLevelType w:val="hybridMultilevel"/>
    <w:tmpl w:val="D78254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7204479D"/>
    <w:multiLevelType w:val="hybridMultilevel"/>
    <w:tmpl w:val="C638F8EA"/>
    <w:lvl w:ilvl="0" w:tplc="0CC2D9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22C4C0D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7230799D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CA3ADC"/>
    <w:multiLevelType w:val="hybridMultilevel"/>
    <w:tmpl w:val="B612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FB1B18"/>
    <w:multiLevelType w:val="hybridMultilevel"/>
    <w:tmpl w:val="3F2E2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92">
    <w:nsid w:val="78745E03"/>
    <w:multiLevelType w:val="multilevel"/>
    <w:tmpl w:val="9F40D5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6744A3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5">
    <w:nsid w:val="7B4D0744"/>
    <w:multiLevelType w:val="multilevel"/>
    <w:tmpl w:val="EA74FA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96">
    <w:nsid w:val="7EA37C65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98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9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</w:num>
  <w:num w:numId="5">
    <w:abstractNumId w:val="16"/>
  </w:num>
  <w:num w:numId="6">
    <w:abstractNumId w:val="25"/>
  </w:num>
  <w:num w:numId="7">
    <w:abstractNumId w:val="97"/>
  </w:num>
  <w:num w:numId="8">
    <w:abstractNumId w:val="18"/>
  </w:num>
  <w:num w:numId="9">
    <w:abstractNumId w:val="52"/>
  </w:num>
  <w:num w:numId="10">
    <w:abstractNumId w:val="30"/>
  </w:num>
  <w:num w:numId="11">
    <w:abstractNumId w:val="49"/>
  </w:num>
  <w:num w:numId="12">
    <w:abstractNumId w:val="0"/>
  </w:num>
  <w:num w:numId="13">
    <w:abstractNumId w:val="71"/>
    <w:lvlOverride w:ilvl="0">
      <w:startOverride w:val="1"/>
    </w:lvlOverride>
  </w:num>
  <w:num w:numId="14">
    <w:abstractNumId w:val="43"/>
    <w:lvlOverride w:ilvl="0">
      <w:startOverride w:val="1"/>
    </w:lvlOverride>
  </w:num>
  <w:num w:numId="15">
    <w:abstractNumId w:val="26"/>
  </w:num>
  <w:num w:numId="16">
    <w:abstractNumId w:val="54"/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0"/>
  </w:num>
  <w:num w:numId="2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3"/>
  </w:num>
  <w:num w:numId="25">
    <w:abstractNumId w:val="17"/>
  </w:num>
  <w:num w:numId="26">
    <w:abstractNumId w:val="22"/>
  </w:num>
  <w:num w:numId="27">
    <w:abstractNumId w:val="34"/>
  </w:num>
  <w:num w:numId="28">
    <w:abstractNumId w:val="56"/>
  </w:num>
  <w:num w:numId="29">
    <w:abstractNumId w:val="57"/>
  </w:num>
  <w:num w:numId="30">
    <w:abstractNumId w:val="38"/>
  </w:num>
  <w:num w:numId="31">
    <w:abstractNumId w:val="80"/>
  </w:num>
  <w:num w:numId="32">
    <w:abstractNumId w:val="65"/>
  </w:num>
  <w:num w:numId="33">
    <w:abstractNumId w:val="88"/>
  </w:num>
  <w:num w:numId="34">
    <w:abstractNumId w:val="95"/>
  </w:num>
  <w:num w:numId="35">
    <w:abstractNumId w:val="77"/>
  </w:num>
  <w:num w:numId="36">
    <w:abstractNumId w:val="41"/>
  </w:num>
  <w:num w:numId="37">
    <w:abstractNumId w:val="73"/>
  </w:num>
  <w:num w:numId="38">
    <w:abstractNumId w:val="42"/>
  </w:num>
  <w:num w:numId="39">
    <w:abstractNumId w:val="92"/>
  </w:num>
  <w:num w:numId="40">
    <w:abstractNumId w:val="32"/>
  </w:num>
  <w:num w:numId="41">
    <w:abstractNumId w:val="50"/>
  </w:num>
  <w:num w:numId="42">
    <w:abstractNumId w:val="62"/>
  </w:num>
  <w:num w:numId="43">
    <w:abstractNumId w:val="37"/>
  </w:num>
  <w:num w:numId="44">
    <w:abstractNumId w:val="8"/>
  </w:num>
  <w:num w:numId="45">
    <w:abstractNumId w:val="21"/>
  </w:num>
  <w:num w:numId="46">
    <w:abstractNumId w:val="59"/>
  </w:num>
  <w:num w:numId="47">
    <w:abstractNumId w:val="61"/>
  </w:num>
  <w:num w:numId="48">
    <w:abstractNumId w:val="40"/>
  </w:num>
  <w:num w:numId="49">
    <w:abstractNumId w:val="94"/>
  </w:num>
  <w:num w:numId="50">
    <w:abstractNumId w:val="79"/>
  </w:num>
  <w:num w:numId="51">
    <w:abstractNumId w:val="46"/>
  </w:num>
  <w:num w:numId="52">
    <w:abstractNumId w:val="11"/>
  </w:num>
  <w:num w:numId="53">
    <w:abstractNumId w:val="3"/>
  </w:num>
  <w:num w:numId="54">
    <w:abstractNumId w:val="14"/>
  </w:num>
  <w:num w:numId="55">
    <w:abstractNumId w:val="15"/>
  </w:num>
  <w:num w:numId="56">
    <w:abstractNumId w:val="60"/>
  </w:num>
  <w:num w:numId="57">
    <w:abstractNumId w:val="84"/>
  </w:num>
  <w:num w:numId="58">
    <w:abstractNumId w:val="68"/>
  </w:num>
  <w:num w:numId="59">
    <w:abstractNumId w:val="96"/>
  </w:num>
  <w:num w:numId="60">
    <w:abstractNumId w:val="66"/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2"/>
  </w:num>
  <w:num w:numId="79">
    <w:abstractNumId w:val="12"/>
  </w:num>
  <w:num w:numId="80">
    <w:abstractNumId w:val="75"/>
  </w:num>
  <w:num w:numId="81">
    <w:abstractNumId w:val="7"/>
  </w:num>
  <w:num w:numId="82">
    <w:abstractNumId w:val="90"/>
  </w:num>
  <w:num w:numId="83">
    <w:abstractNumId w:val="69"/>
  </w:num>
  <w:num w:numId="84">
    <w:abstractNumId w:val="10"/>
  </w:num>
  <w:num w:numId="85">
    <w:abstractNumId w:val="78"/>
  </w:num>
  <w:num w:numId="86">
    <w:abstractNumId w:val="87"/>
  </w:num>
  <w:num w:numId="87">
    <w:abstractNumId w:val="81"/>
  </w:num>
  <w:num w:numId="88">
    <w:abstractNumId w:val="4"/>
  </w:num>
  <w:num w:numId="89">
    <w:abstractNumId w:val="24"/>
  </w:num>
  <w:num w:numId="90">
    <w:abstractNumId w:val="76"/>
  </w:num>
  <w:num w:numId="91">
    <w:abstractNumId w:val="83"/>
  </w:num>
  <w:num w:numId="92">
    <w:abstractNumId w:val="53"/>
  </w:num>
  <w:num w:numId="93">
    <w:abstractNumId w:val="67"/>
  </w:num>
  <w:num w:numId="94">
    <w:abstractNumId w:val="51"/>
  </w:num>
  <w:numIdMacAtCleanup w:val="8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larz Zygmunt">
    <w15:presenceInfo w15:providerId="AD" w15:userId="S-1-5-21-1935655697-179605362-725345543-17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57"/>
    <w:rsid w:val="00001F8A"/>
    <w:rsid w:val="000026AF"/>
    <w:rsid w:val="0000294F"/>
    <w:rsid w:val="00002DAD"/>
    <w:rsid w:val="00003ED2"/>
    <w:rsid w:val="00006205"/>
    <w:rsid w:val="00006DD7"/>
    <w:rsid w:val="00007E77"/>
    <w:rsid w:val="00010867"/>
    <w:rsid w:val="000108F0"/>
    <w:rsid w:val="00011BD2"/>
    <w:rsid w:val="000133B8"/>
    <w:rsid w:val="00013961"/>
    <w:rsid w:val="00013C77"/>
    <w:rsid w:val="00013C8F"/>
    <w:rsid w:val="00013D61"/>
    <w:rsid w:val="00014B4C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0623"/>
    <w:rsid w:val="00031438"/>
    <w:rsid w:val="00031E0D"/>
    <w:rsid w:val="000338FD"/>
    <w:rsid w:val="0003471B"/>
    <w:rsid w:val="00034BC1"/>
    <w:rsid w:val="0003517F"/>
    <w:rsid w:val="000358C2"/>
    <w:rsid w:val="00035B02"/>
    <w:rsid w:val="00035B3E"/>
    <w:rsid w:val="00035CFB"/>
    <w:rsid w:val="0004084E"/>
    <w:rsid w:val="0004095F"/>
    <w:rsid w:val="0004105E"/>
    <w:rsid w:val="0004119C"/>
    <w:rsid w:val="00041877"/>
    <w:rsid w:val="000419AE"/>
    <w:rsid w:val="00043BA9"/>
    <w:rsid w:val="0004478C"/>
    <w:rsid w:val="0004486E"/>
    <w:rsid w:val="0004637D"/>
    <w:rsid w:val="000464B8"/>
    <w:rsid w:val="00046B5B"/>
    <w:rsid w:val="00047358"/>
    <w:rsid w:val="00047485"/>
    <w:rsid w:val="00047C5C"/>
    <w:rsid w:val="00051888"/>
    <w:rsid w:val="000526D9"/>
    <w:rsid w:val="00054BD4"/>
    <w:rsid w:val="00055817"/>
    <w:rsid w:val="00060C32"/>
    <w:rsid w:val="00061272"/>
    <w:rsid w:val="00061394"/>
    <w:rsid w:val="00061582"/>
    <w:rsid w:val="000617BC"/>
    <w:rsid w:val="00063B44"/>
    <w:rsid w:val="00063E6A"/>
    <w:rsid w:val="00064C81"/>
    <w:rsid w:val="0006588B"/>
    <w:rsid w:val="000663BC"/>
    <w:rsid w:val="00066D62"/>
    <w:rsid w:val="000675B4"/>
    <w:rsid w:val="000677ED"/>
    <w:rsid w:val="000704CA"/>
    <w:rsid w:val="0007110A"/>
    <w:rsid w:val="00072B29"/>
    <w:rsid w:val="00073B5D"/>
    <w:rsid w:val="00074FB5"/>
    <w:rsid w:val="000755A4"/>
    <w:rsid w:val="00076E43"/>
    <w:rsid w:val="00080E2C"/>
    <w:rsid w:val="0008138A"/>
    <w:rsid w:val="000817E0"/>
    <w:rsid w:val="00082A60"/>
    <w:rsid w:val="0008338D"/>
    <w:rsid w:val="00083542"/>
    <w:rsid w:val="00083716"/>
    <w:rsid w:val="00083AE7"/>
    <w:rsid w:val="00084F0B"/>
    <w:rsid w:val="00085324"/>
    <w:rsid w:val="000853D5"/>
    <w:rsid w:val="000859A1"/>
    <w:rsid w:val="00086358"/>
    <w:rsid w:val="00092D3C"/>
    <w:rsid w:val="00093AE4"/>
    <w:rsid w:val="00094333"/>
    <w:rsid w:val="00094618"/>
    <w:rsid w:val="00094B05"/>
    <w:rsid w:val="00094B77"/>
    <w:rsid w:val="000957BF"/>
    <w:rsid w:val="00097094"/>
    <w:rsid w:val="00097997"/>
    <w:rsid w:val="000A031B"/>
    <w:rsid w:val="000A0726"/>
    <w:rsid w:val="000A3346"/>
    <w:rsid w:val="000A3BDA"/>
    <w:rsid w:val="000A3EAD"/>
    <w:rsid w:val="000A5F95"/>
    <w:rsid w:val="000A602C"/>
    <w:rsid w:val="000A66A8"/>
    <w:rsid w:val="000A6ED6"/>
    <w:rsid w:val="000A6ED7"/>
    <w:rsid w:val="000A7E17"/>
    <w:rsid w:val="000B0FFE"/>
    <w:rsid w:val="000B3B44"/>
    <w:rsid w:val="000B3F87"/>
    <w:rsid w:val="000B6196"/>
    <w:rsid w:val="000B710A"/>
    <w:rsid w:val="000B7594"/>
    <w:rsid w:val="000B77CE"/>
    <w:rsid w:val="000C0265"/>
    <w:rsid w:val="000C0818"/>
    <w:rsid w:val="000C2550"/>
    <w:rsid w:val="000C37FA"/>
    <w:rsid w:val="000C546D"/>
    <w:rsid w:val="000C59DC"/>
    <w:rsid w:val="000C5BB7"/>
    <w:rsid w:val="000C6852"/>
    <w:rsid w:val="000C690A"/>
    <w:rsid w:val="000C7092"/>
    <w:rsid w:val="000D03AC"/>
    <w:rsid w:val="000D0457"/>
    <w:rsid w:val="000D24BD"/>
    <w:rsid w:val="000D35BB"/>
    <w:rsid w:val="000D44AF"/>
    <w:rsid w:val="000D4EA3"/>
    <w:rsid w:val="000D63B0"/>
    <w:rsid w:val="000D7DBF"/>
    <w:rsid w:val="000E0B2D"/>
    <w:rsid w:val="000E0F68"/>
    <w:rsid w:val="000E2796"/>
    <w:rsid w:val="000E6DC1"/>
    <w:rsid w:val="000E70BA"/>
    <w:rsid w:val="000E7454"/>
    <w:rsid w:val="000F027B"/>
    <w:rsid w:val="000F02D6"/>
    <w:rsid w:val="000F07E3"/>
    <w:rsid w:val="000F0952"/>
    <w:rsid w:val="000F0E85"/>
    <w:rsid w:val="000F10FE"/>
    <w:rsid w:val="000F3058"/>
    <w:rsid w:val="000F499D"/>
    <w:rsid w:val="0010067C"/>
    <w:rsid w:val="00100913"/>
    <w:rsid w:val="00100AD3"/>
    <w:rsid w:val="0010175C"/>
    <w:rsid w:val="00101949"/>
    <w:rsid w:val="0010332C"/>
    <w:rsid w:val="001039E0"/>
    <w:rsid w:val="00106CF1"/>
    <w:rsid w:val="001102D5"/>
    <w:rsid w:val="00110F27"/>
    <w:rsid w:val="0011263C"/>
    <w:rsid w:val="001128EB"/>
    <w:rsid w:val="001135C4"/>
    <w:rsid w:val="001138A4"/>
    <w:rsid w:val="00116350"/>
    <w:rsid w:val="00116D27"/>
    <w:rsid w:val="00117A51"/>
    <w:rsid w:val="001213E5"/>
    <w:rsid w:val="00122376"/>
    <w:rsid w:val="00123110"/>
    <w:rsid w:val="00123A9F"/>
    <w:rsid w:val="00123CC5"/>
    <w:rsid w:val="00124D06"/>
    <w:rsid w:val="00125B5F"/>
    <w:rsid w:val="00126093"/>
    <w:rsid w:val="0012623E"/>
    <w:rsid w:val="00126943"/>
    <w:rsid w:val="00126BCA"/>
    <w:rsid w:val="00126C26"/>
    <w:rsid w:val="00127C4A"/>
    <w:rsid w:val="00130376"/>
    <w:rsid w:val="0013233D"/>
    <w:rsid w:val="00132FF1"/>
    <w:rsid w:val="00133054"/>
    <w:rsid w:val="0013369A"/>
    <w:rsid w:val="00133B8E"/>
    <w:rsid w:val="00134453"/>
    <w:rsid w:val="0013505B"/>
    <w:rsid w:val="00135BC5"/>
    <w:rsid w:val="0013607E"/>
    <w:rsid w:val="001373BA"/>
    <w:rsid w:val="00140588"/>
    <w:rsid w:val="001410F7"/>
    <w:rsid w:val="00141FD7"/>
    <w:rsid w:val="00142BF5"/>
    <w:rsid w:val="00142D3B"/>
    <w:rsid w:val="001433DB"/>
    <w:rsid w:val="00144822"/>
    <w:rsid w:val="00145092"/>
    <w:rsid w:val="00146AF2"/>
    <w:rsid w:val="0014772B"/>
    <w:rsid w:val="00150654"/>
    <w:rsid w:val="001507C0"/>
    <w:rsid w:val="00150ADD"/>
    <w:rsid w:val="00150B32"/>
    <w:rsid w:val="00152BC1"/>
    <w:rsid w:val="00153207"/>
    <w:rsid w:val="00153991"/>
    <w:rsid w:val="00153B48"/>
    <w:rsid w:val="00153DCA"/>
    <w:rsid w:val="001549B9"/>
    <w:rsid w:val="00154D37"/>
    <w:rsid w:val="00155382"/>
    <w:rsid w:val="00156390"/>
    <w:rsid w:val="00157BBC"/>
    <w:rsid w:val="00157E13"/>
    <w:rsid w:val="00160AA3"/>
    <w:rsid w:val="00161030"/>
    <w:rsid w:val="00161143"/>
    <w:rsid w:val="00161636"/>
    <w:rsid w:val="00161D8E"/>
    <w:rsid w:val="00162AA0"/>
    <w:rsid w:val="00163B06"/>
    <w:rsid w:val="00163B9A"/>
    <w:rsid w:val="0016410E"/>
    <w:rsid w:val="00164AD2"/>
    <w:rsid w:val="00167E15"/>
    <w:rsid w:val="00172895"/>
    <w:rsid w:val="00173913"/>
    <w:rsid w:val="00173D93"/>
    <w:rsid w:val="00174313"/>
    <w:rsid w:val="0017532F"/>
    <w:rsid w:val="00175B86"/>
    <w:rsid w:val="00175FFD"/>
    <w:rsid w:val="001806F0"/>
    <w:rsid w:val="001823DA"/>
    <w:rsid w:val="00182CB4"/>
    <w:rsid w:val="001841B2"/>
    <w:rsid w:val="0018594F"/>
    <w:rsid w:val="001871AF"/>
    <w:rsid w:val="0019006B"/>
    <w:rsid w:val="001917D1"/>
    <w:rsid w:val="00191941"/>
    <w:rsid w:val="00192378"/>
    <w:rsid w:val="0019252F"/>
    <w:rsid w:val="001928E8"/>
    <w:rsid w:val="00192A9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124"/>
    <w:rsid w:val="001A57DB"/>
    <w:rsid w:val="001A6185"/>
    <w:rsid w:val="001A687C"/>
    <w:rsid w:val="001B0D8E"/>
    <w:rsid w:val="001B11FB"/>
    <w:rsid w:val="001B137A"/>
    <w:rsid w:val="001B1AA9"/>
    <w:rsid w:val="001B1AD4"/>
    <w:rsid w:val="001B302F"/>
    <w:rsid w:val="001B409D"/>
    <w:rsid w:val="001B562D"/>
    <w:rsid w:val="001B5871"/>
    <w:rsid w:val="001B63DE"/>
    <w:rsid w:val="001B69C1"/>
    <w:rsid w:val="001B7251"/>
    <w:rsid w:val="001B7B78"/>
    <w:rsid w:val="001C38CB"/>
    <w:rsid w:val="001C4CED"/>
    <w:rsid w:val="001C5244"/>
    <w:rsid w:val="001C5645"/>
    <w:rsid w:val="001C73F1"/>
    <w:rsid w:val="001D1A11"/>
    <w:rsid w:val="001D1B37"/>
    <w:rsid w:val="001D2FBF"/>
    <w:rsid w:val="001D322D"/>
    <w:rsid w:val="001D3B58"/>
    <w:rsid w:val="001D3E19"/>
    <w:rsid w:val="001D3F4F"/>
    <w:rsid w:val="001D44F0"/>
    <w:rsid w:val="001D55B0"/>
    <w:rsid w:val="001D7417"/>
    <w:rsid w:val="001E0333"/>
    <w:rsid w:val="001E0363"/>
    <w:rsid w:val="001E0DC0"/>
    <w:rsid w:val="001E2068"/>
    <w:rsid w:val="001E2827"/>
    <w:rsid w:val="001E474D"/>
    <w:rsid w:val="001E4C4B"/>
    <w:rsid w:val="001E594C"/>
    <w:rsid w:val="001E6A43"/>
    <w:rsid w:val="001E6B63"/>
    <w:rsid w:val="001E6BB9"/>
    <w:rsid w:val="001E6DD4"/>
    <w:rsid w:val="001E72C4"/>
    <w:rsid w:val="001F106E"/>
    <w:rsid w:val="001F136D"/>
    <w:rsid w:val="001F2BCF"/>
    <w:rsid w:val="001F2ECB"/>
    <w:rsid w:val="001F38EB"/>
    <w:rsid w:val="001F4AB8"/>
    <w:rsid w:val="001F4C6F"/>
    <w:rsid w:val="001F748C"/>
    <w:rsid w:val="002009E7"/>
    <w:rsid w:val="00201DA4"/>
    <w:rsid w:val="00202435"/>
    <w:rsid w:val="00203381"/>
    <w:rsid w:val="002037EE"/>
    <w:rsid w:val="00203DF2"/>
    <w:rsid w:val="00204510"/>
    <w:rsid w:val="00205A59"/>
    <w:rsid w:val="00205C49"/>
    <w:rsid w:val="002067C8"/>
    <w:rsid w:val="002072EA"/>
    <w:rsid w:val="0020761E"/>
    <w:rsid w:val="0021049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22471"/>
    <w:rsid w:val="00223030"/>
    <w:rsid w:val="002233E3"/>
    <w:rsid w:val="002238D6"/>
    <w:rsid w:val="00224A90"/>
    <w:rsid w:val="002254F6"/>
    <w:rsid w:val="00226C3F"/>
    <w:rsid w:val="00226EE8"/>
    <w:rsid w:val="00226F53"/>
    <w:rsid w:val="002273CE"/>
    <w:rsid w:val="002303A9"/>
    <w:rsid w:val="00230B96"/>
    <w:rsid w:val="00231CEB"/>
    <w:rsid w:val="002322FB"/>
    <w:rsid w:val="00232361"/>
    <w:rsid w:val="00232EDE"/>
    <w:rsid w:val="00233637"/>
    <w:rsid w:val="00236324"/>
    <w:rsid w:val="00240AB0"/>
    <w:rsid w:val="002411B7"/>
    <w:rsid w:val="00241236"/>
    <w:rsid w:val="0024152E"/>
    <w:rsid w:val="002419B0"/>
    <w:rsid w:val="00241DCD"/>
    <w:rsid w:val="00241FD0"/>
    <w:rsid w:val="002429B4"/>
    <w:rsid w:val="0024338E"/>
    <w:rsid w:val="002438D5"/>
    <w:rsid w:val="002463E1"/>
    <w:rsid w:val="00250813"/>
    <w:rsid w:val="00251B57"/>
    <w:rsid w:val="00251B67"/>
    <w:rsid w:val="0025345A"/>
    <w:rsid w:val="00253626"/>
    <w:rsid w:val="0025451D"/>
    <w:rsid w:val="00254941"/>
    <w:rsid w:val="00255E32"/>
    <w:rsid w:val="00256DA9"/>
    <w:rsid w:val="002572C6"/>
    <w:rsid w:val="002575E8"/>
    <w:rsid w:val="00261E5B"/>
    <w:rsid w:val="002624EC"/>
    <w:rsid w:val="00262C29"/>
    <w:rsid w:val="00264135"/>
    <w:rsid w:val="00265C18"/>
    <w:rsid w:val="00265EE6"/>
    <w:rsid w:val="00266348"/>
    <w:rsid w:val="00266811"/>
    <w:rsid w:val="00266907"/>
    <w:rsid w:val="00267693"/>
    <w:rsid w:val="0027069F"/>
    <w:rsid w:val="00270E11"/>
    <w:rsid w:val="00271463"/>
    <w:rsid w:val="00271B40"/>
    <w:rsid w:val="00273D60"/>
    <w:rsid w:val="0027426C"/>
    <w:rsid w:val="00274E20"/>
    <w:rsid w:val="00275558"/>
    <w:rsid w:val="002755DD"/>
    <w:rsid w:val="00276628"/>
    <w:rsid w:val="002768A0"/>
    <w:rsid w:val="00276DA4"/>
    <w:rsid w:val="002777E0"/>
    <w:rsid w:val="0028010C"/>
    <w:rsid w:val="002804C2"/>
    <w:rsid w:val="0028087D"/>
    <w:rsid w:val="00280BB8"/>
    <w:rsid w:val="0028147F"/>
    <w:rsid w:val="00281B7D"/>
    <w:rsid w:val="00283042"/>
    <w:rsid w:val="0028590E"/>
    <w:rsid w:val="0028592A"/>
    <w:rsid w:val="00285BEB"/>
    <w:rsid w:val="00286361"/>
    <w:rsid w:val="002876F5"/>
    <w:rsid w:val="00287B60"/>
    <w:rsid w:val="00290442"/>
    <w:rsid w:val="002916FE"/>
    <w:rsid w:val="00291E27"/>
    <w:rsid w:val="00293736"/>
    <w:rsid w:val="00295399"/>
    <w:rsid w:val="00296A50"/>
    <w:rsid w:val="00297857"/>
    <w:rsid w:val="002A3BF7"/>
    <w:rsid w:val="002A46BA"/>
    <w:rsid w:val="002A4733"/>
    <w:rsid w:val="002A4E6A"/>
    <w:rsid w:val="002A4EA8"/>
    <w:rsid w:val="002A52DD"/>
    <w:rsid w:val="002A5C24"/>
    <w:rsid w:val="002A5FBE"/>
    <w:rsid w:val="002A6504"/>
    <w:rsid w:val="002A687F"/>
    <w:rsid w:val="002A6D79"/>
    <w:rsid w:val="002A7303"/>
    <w:rsid w:val="002B00EC"/>
    <w:rsid w:val="002B09FF"/>
    <w:rsid w:val="002B17C8"/>
    <w:rsid w:val="002B1A02"/>
    <w:rsid w:val="002B2E64"/>
    <w:rsid w:val="002B339C"/>
    <w:rsid w:val="002B5105"/>
    <w:rsid w:val="002B5345"/>
    <w:rsid w:val="002B653A"/>
    <w:rsid w:val="002B68E0"/>
    <w:rsid w:val="002C05C9"/>
    <w:rsid w:val="002C0F0F"/>
    <w:rsid w:val="002C1256"/>
    <w:rsid w:val="002C1421"/>
    <w:rsid w:val="002C14EE"/>
    <w:rsid w:val="002C16DA"/>
    <w:rsid w:val="002C1AC1"/>
    <w:rsid w:val="002C1FA8"/>
    <w:rsid w:val="002C2858"/>
    <w:rsid w:val="002C463C"/>
    <w:rsid w:val="002C4771"/>
    <w:rsid w:val="002C4795"/>
    <w:rsid w:val="002C715C"/>
    <w:rsid w:val="002C7616"/>
    <w:rsid w:val="002D0349"/>
    <w:rsid w:val="002D1450"/>
    <w:rsid w:val="002D18A3"/>
    <w:rsid w:val="002D2E3C"/>
    <w:rsid w:val="002D363C"/>
    <w:rsid w:val="002D4168"/>
    <w:rsid w:val="002D6A5E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75C5"/>
    <w:rsid w:val="002F0084"/>
    <w:rsid w:val="002F069C"/>
    <w:rsid w:val="002F0742"/>
    <w:rsid w:val="002F0E43"/>
    <w:rsid w:val="002F1214"/>
    <w:rsid w:val="002F1CE8"/>
    <w:rsid w:val="002F3F99"/>
    <w:rsid w:val="002F400F"/>
    <w:rsid w:val="002F49BD"/>
    <w:rsid w:val="002F516E"/>
    <w:rsid w:val="002F5662"/>
    <w:rsid w:val="002F589F"/>
    <w:rsid w:val="002F58B0"/>
    <w:rsid w:val="002F5D9E"/>
    <w:rsid w:val="002F6E40"/>
    <w:rsid w:val="00300474"/>
    <w:rsid w:val="00300551"/>
    <w:rsid w:val="003005C0"/>
    <w:rsid w:val="00300BA5"/>
    <w:rsid w:val="00300D09"/>
    <w:rsid w:val="00301182"/>
    <w:rsid w:val="003028FA"/>
    <w:rsid w:val="00302956"/>
    <w:rsid w:val="00303465"/>
    <w:rsid w:val="00304713"/>
    <w:rsid w:val="00305E76"/>
    <w:rsid w:val="00306335"/>
    <w:rsid w:val="00307409"/>
    <w:rsid w:val="003078F1"/>
    <w:rsid w:val="00310557"/>
    <w:rsid w:val="003105BE"/>
    <w:rsid w:val="00310899"/>
    <w:rsid w:val="003109DE"/>
    <w:rsid w:val="003112E7"/>
    <w:rsid w:val="00311D36"/>
    <w:rsid w:val="00311DD1"/>
    <w:rsid w:val="00313623"/>
    <w:rsid w:val="0031375C"/>
    <w:rsid w:val="00313BFE"/>
    <w:rsid w:val="0031717D"/>
    <w:rsid w:val="003174C0"/>
    <w:rsid w:val="003179CA"/>
    <w:rsid w:val="0032003B"/>
    <w:rsid w:val="003207FF"/>
    <w:rsid w:val="003208F0"/>
    <w:rsid w:val="00321D7A"/>
    <w:rsid w:val="00322E3F"/>
    <w:rsid w:val="00324A02"/>
    <w:rsid w:val="00325B92"/>
    <w:rsid w:val="0032645F"/>
    <w:rsid w:val="00326A4C"/>
    <w:rsid w:val="0032707A"/>
    <w:rsid w:val="00327722"/>
    <w:rsid w:val="003277EC"/>
    <w:rsid w:val="00331A7C"/>
    <w:rsid w:val="00331E24"/>
    <w:rsid w:val="00335C99"/>
    <w:rsid w:val="00336213"/>
    <w:rsid w:val="003367EF"/>
    <w:rsid w:val="0033696E"/>
    <w:rsid w:val="0034040E"/>
    <w:rsid w:val="00340CDB"/>
    <w:rsid w:val="003414FA"/>
    <w:rsid w:val="0034173E"/>
    <w:rsid w:val="00342200"/>
    <w:rsid w:val="00343047"/>
    <w:rsid w:val="0034384D"/>
    <w:rsid w:val="003438ED"/>
    <w:rsid w:val="00343DDC"/>
    <w:rsid w:val="0034518D"/>
    <w:rsid w:val="00345722"/>
    <w:rsid w:val="00345D3E"/>
    <w:rsid w:val="00346FAC"/>
    <w:rsid w:val="00347625"/>
    <w:rsid w:val="00352D97"/>
    <w:rsid w:val="0035350B"/>
    <w:rsid w:val="00353AE8"/>
    <w:rsid w:val="003557EF"/>
    <w:rsid w:val="003573E1"/>
    <w:rsid w:val="003616E1"/>
    <w:rsid w:val="00361BBF"/>
    <w:rsid w:val="0036320D"/>
    <w:rsid w:val="00363C24"/>
    <w:rsid w:val="00363CBA"/>
    <w:rsid w:val="00363DB9"/>
    <w:rsid w:val="003640CF"/>
    <w:rsid w:val="00364528"/>
    <w:rsid w:val="00364537"/>
    <w:rsid w:val="00365E73"/>
    <w:rsid w:val="00366069"/>
    <w:rsid w:val="00366154"/>
    <w:rsid w:val="00366DD0"/>
    <w:rsid w:val="0036781E"/>
    <w:rsid w:val="00370362"/>
    <w:rsid w:val="0037470D"/>
    <w:rsid w:val="00374CFE"/>
    <w:rsid w:val="00376C1F"/>
    <w:rsid w:val="00376FEF"/>
    <w:rsid w:val="00377B11"/>
    <w:rsid w:val="0038014C"/>
    <w:rsid w:val="003809E3"/>
    <w:rsid w:val="00381BBA"/>
    <w:rsid w:val="00382C4F"/>
    <w:rsid w:val="00383196"/>
    <w:rsid w:val="00383AF1"/>
    <w:rsid w:val="00384069"/>
    <w:rsid w:val="003846A8"/>
    <w:rsid w:val="0038588A"/>
    <w:rsid w:val="00385BD9"/>
    <w:rsid w:val="00385CD5"/>
    <w:rsid w:val="00385DE0"/>
    <w:rsid w:val="00385FD2"/>
    <w:rsid w:val="00387EC4"/>
    <w:rsid w:val="00390F82"/>
    <w:rsid w:val="0039130F"/>
    <w:rsid w:val="0039544F"/>
    <w:rsid w:val="00396FF6"/>
    <w:rsid w:val="003978E6"/>
    <w:rsid w:val="003A0787"/>
    <w:rsid w:val="003A0ACA"/>
    <w:rsid w:val="003A0E21"/>
    <w:rsid w:val="003A23DB"/>
    <w:rsid w:val="003A29BC"/>
    <w:rsid w:val="003A36B8"/>
    <w:rsid w:val="003A3F7A"/>
    <w:rsid w:val="003A5995"/>
    <w:rsid w:val="003A6BE3"/>
    <w:rsid w:val="003A6C88"/>
    <w:rsid w:val="003A782A"/>
    <w:rsid w:val="003A7D74"/>
    <w:rsid w:val="003B212C"/>
    <w:rsid w:val="003B2359"/>
    <w:rsid w:val="003B4A0B"/>
    <w:rsid w:val="003B51D5"/>
    <w:rsid w:val="003B74E8"/>
    <w:rsid w:val="003C4042"/>
    <w:rsid w:val="003C4439"/>
    <w:rsid w:val="003C4AF4"/>
    <w:rsid w:val="003C7BEC"/>
    <w:rsid w:val="003C7E22"/>
    <w:rsid w:val="003D1A47"/>
    <w:rsid w:val="003D3178"/>
    <w:rsid w:val="003D4A40"/>
    <w:rsid w:val="003D55F6"/>
    <w:rsid w:val="003D6BCD"/>
    <w:rsid w:val="003D764A"/>
    <w:rsid w:val="003E0268"/>
    <w:rsid w:val="003E0FA8"/>
    <w:rsid w:val="003E1414"/>
    <w:rsid w:val="003E23C6"/>
    <w:rsid w:val="003E2961"/>
    <w:rsid w:val="003E2F98"/>
    <w:rsid w:val="003E6A3F"/>
    <w:rsid w:val="003E7F5D"/>
    <w:rsid w:val="003F0434"/>
    <w:rsid w:val="003F0AFF"/>
    <w:rsid w:val="003F27B6"/>
    <w:rsid w:val="003F3287"/>
    <w:rsid w:val="003F3AFB"/>
    <w:rsid w:val="003F3D6E"/>
    <w:rsid w:val="003F518E"/>
    <w:rsid w:val="003F5911"/>
    <w:rsid w:val="003F622A"/>
    <w:rsid w:val="003F7B9C"/>
    <w:rsid w:val="0040318C"/>
    <w:rsid w:val="00404A8C"/>
    <w:rsid w:val="0040595F"/>
    <w:rsid w:val="00406017"/>
    <w:rsid w:val="0040608C"/>
    <w:rsid w:val="00406967"/>
    <w:rsid w:val="00406EDD"/>
    <w:rsid w:val="00406F7A"/>
    <w:rsid w:val="00407621"/>
    <w:rsid w:val="00407F2B"/>
    <w:rsid w:val="00411924"/>
    <w:rsid w:val="00411B91"/>
    <w:rsid w:val="004128E4"/>
    <w:rsid w:val="004136C8"/>
    <w:rsid w:val="00414368"/>
    <w:rsid w:val="00415DA0"/>
    <w:rsid w:val="004165ED"/>
    <w:rsid w:val="00420E8A"/>
    <w:rsid w:val="00422A45"/>
    <w:rsid w:val="00422FE2"/>
    <w:rsid w:val="00423554"/>
    <w:rsid w:val="00423B69"/>
    <w:rsid w:val="00423FA4"/>
    <w:rsid w:val="004245F1"/>
    <w:rsid w:val="004247FB"/>
    <w:rsid w:val="00424D1D"/>
    <w:rsid w:val="0042603B"/>
    <w:rsid w:val="00430410"/>
    <w:rsid w:val="0043087C"/>
    <w:rsid w:val="00432425"/>
    <w:rsid w:val="00433189"/>
    <w:rsid w:val="004333C9"/>
    <w:rsid w:val="004335C8"/>
    <w:rsid w:val="0043437D"/>
    <w:rsid w:val="00434FF6"/>
    <w:rsid w:val="0043559E"/>
    <w:rsid w:val="004355CC"/>
    <w:rsid w:val="00435C5F"/>
    <w:rsid w:val="00436F16"/>
    <w:rsid w:val="00437C88"/>
    <w:rsid w:val="00437F4F"/>
    <w:rsid w:val="00440163"/>
    <w:rsid w:val="004409D0"/>
    <w:rsid w:val="0044263A"/>
    <w:rsid w:val="00444618"/>
    <w:rsid w:val="0044550C"/>
    <w:rsid w:val="00445E91"/>
    <w:rsid w:val="00446DD5"/>
    <w:rsid w:val="0044738A"/>
    <w:rsid w:val="00447EB9"/>
    <w:rsid w:val="004503D2"/>
    <w:rsid w:val="00451436"/>
    <w:rsid w:val="00451DBE"/>
    <w:rsid w:val="004533CC"/>
    <w:rsid w:val="004551E9"/>
    <w:rsid w:val="004555D6"/>
    <w:rsid w:val="00455E0E"/>
    <w:rsid w:val="00456E3B"/>
    <w:rsid w:val="00457A77"/>
    <w:rsid w:val="00460478"/>
    <w:rsid w:val="00460659"/>
    <w:rsid w:val="00461E3F"/>
    <w:rsid w:val="00462F48"/>
    <w:rsid w:val="00465FE9"/>
    <w:rsid w:val="0046654C"/>
    <w:rsid w:val="004704D2"/>
    <w:rsid w:val="00472E39"/>
    <w:rsid w:val="00473AA1"/>
    <w:rsid w:val="00474B69"/>
    <w:rsid w:val="004760E8"/>
    <w:rsid w:val="00476457"/>
    <w:rsid w:val="00477058"/>
    <w:rsid w:val="00477400"/>
    <w:rsid w:val="00477CEA"/>
    <w:rsid w:val="00480407"/>
    <w:rsid w:val="00480432"/>
    <w:rsid w:val="00480F3B"/>
    <w:rsid w:val="004810BA"/>
    <w:rsid w:val="004815A6"/>
    <w:rsid w:val="00482167"/>
    <w:rsid w:val="00482DAF"/>
    <w:rsid w:val="00484703"/>
    <w:rsid w:val="004849DB"/>
    <w:rsid w:val="00484D4C"/>
    <w:rsid w:val="00485189"/>
    <w:rsid w:val="0048589A"/>
    <w:rsid w:val="00486075"/>
    <w:rsid w:val="00486267"/>
    <w:rsid w:val="00486396"/>
    <w:rsid w:val="00486C13"/>
    <w:rsid w:val="00487B25"/>
    <w:rsid w:val="00491400"/>
    <w:rsid w:val="00491A38"/>
    <w:rsid w:val="0049278B"/>
    <w:rsid w:val="004931CF"/>
    <w:rsid w:val="00493A75"/>
    <w:rsid w:val="0049717B"/>
    <w:rsid w:val="00497A33"/>
    <w:rsid w:val="004A1786"/>
    <w:rsid w:val="004A1B72"/>
    <w:rsid w:val="004A1C41"/>
    <w:rsid w:val="004A26A6"/>
    <w:rsid w:val="004A3935"/>
    <w:rsid w:val="004A3B26"/>
    <w:rsid w:val="004A4A0B"/>
    <w:rsid w:val="004A5BCF"/>
    <w:rsid w:val="004A6399"/>
    <w:rsid w:val="004A67A6"/>
    <w:rsid w:val="004A6928"/>
    <w:rsid w:val="004B025E"/>
    <w:rsid w:val="004B0602"/>
    <w:rsid w:val="004B0B4D"/>
    <w:rsid w:val="004B21AF"/>
    <w:rsid w:val="004B2434"/>
    <w:rsid w:val="004B34C9"/>
    <w:rsid w:val="004B3934"/>
    <w:rsid w:val="004B53E4"/>
    <w:rsid w:val="004B6A11"/>
    <w:rsid w:val="004B78E2"/>
    <w:rsid w:val="004B7C36"/>
    <w:rsid w:val="004B7F20"/>
    <w:rsid w:val="004C07CC"/>
    <w:rsid w:val="004C1897"/>
    <w:rsid w:val="004C1CAD"/>
    <w:rsid w:val="004C2BA4"/>
    <w:rsid w:val="004C36DB"/>
    <w:rsid w:val="004C4FBA"/>
    <w:rsid w:val="004C6A3E"/>
    <w:rsid w:val="004C7B8D"/>
    <w:rsid w:val="004D03A4"/>
    <w:rsid w:val="004D0A49"/>
    <w:rsid w:val="004D0EC1"/>
    <w:rsid w:val="004D22F9"/>
    <w:rsid w:val="004D3363"/>
    <w:rsid w:val="004D4980"/>
    <w:rsid w:val="004D5AD5"/>
    <w:rsid w:val="004D7DA2"/>
    <w:rsid w:val="004E04C0"/>
    <w:rsid w:val="004E10E5"/>
    <w:rsid w:val="004E1150"/>
    <w:rsid w:val="004E1E36"/>
    <w:rsid w:val="004E1E53"/>
    <w:rsid w:val="004E2C5F"/>
    <w:rsid w:val="004E437A"/>
    <w:rsid w:val="004E5625"/>
    <w:rsid w:val="004E6311"/>
    <w:rsid w:val="004E6703"/>
    <w:rsid w:val="004F0431"/>
    <w:rsid w:val="004F14C9"/>
    <w:rsid w:val="004F299E"/>
    <w:rsid w:val="004F354C"/>
    <w:rsid w:val="004F3684"/>
    <w:rsid w:val="004F3CEA"/>
    <w:rsid w:val="004F56E5"/>
    <w:rsid w:val="004F585E"/>
    <w:rsid w:val="004F63FE"/>
    <w:rsid w:val="004F77FE"/>
    <w:rsid w:val="004F79B8"/>
    <w:rsid w:val="005003CE"/>
    <w:rsid w:val="0050101F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589"/>
    <w:rsid w:val="00507F16"/>
    <w:rsid w:val="005105B8"/>
    <w:rsid w:val="00512A5A"/>
    <w:rsid w:val="00512BE8"/>
    <w:rsid w:val="0051336E"/>
    <w:rsid w:val="00513426"/>
    <w:rsid w:val="0051375B"/>
    <w:rsid w:val="00515947"/>
    <w:rsid w:val="00515B5D"/>
    <w:rsid w:val="00516671"/>
    <w:rsid w:val="00516692"/>
    <w:rsid w:val="00516EBC"/>
    <w:rsid w:val="00517025"/>
    <w:rsid w:val="005171E3"/>
    <w:rsid w:val="00517373"/>
    <w:rsid w:val="005174D3"/>
    <w:rsid w:val="00520431"/>
    <w:rsid w:val="005204D2"/>
    <w:rsid w:val="00521710"/>
    <w:rsid w:val="00522C24"/>
    <w:rsid w:val="0052330E"/>
    <w:rsid w:val="005237D8"/>
    <w:rsid w:val="00524CE0"/>
    <w:rsid w:val="00524F28"/>
    <w:rsid w:val="00530F25"/>
    <w:rsid w:val="00531D14"/>
    <w:rsid w:val="00533269"/>
    <w:rsid w:val="00534442"/>
    <w:rsid w:val="00534644"/>
    <w:rsid w:val="00534E50"/>
    <w:rsid w:val="00535EDF"/>
    <w:rsid w:val="005367EB"/>
    <w:rsid w:val="0053794B"/>
    <w:rsid w:val="00540027"/>
    <w:rsid w:val="0054177D"/>
    <w:rsid w:val="005420EB"/>
    <w:rsid w:val="00542C89"/>
    <w:rsid w:val="00542CD0"/>
    <w:rsid w:val="00542E58"/>
    <w:rsid w:val="00544C9F"/>
    <w:rsid w:val="00546193"/>
    <w:rsid w:val="00546EC2"/>
    <w:rsid w:val="0054795E"/>
    <w:rsid w:val="00550BDE"/>
    <w:rsid w:val="005513D2"/>
    <w:rsid w:val="005516D2"/>
    <w:rsid w:val="00551C9E"/>
    <w:rsid w:val="00552821"/>
    <w:rsid w:val="00552EAF"/>
    <w:rsid w:val="00555BEF"/>
    <w:rsid w:val="005563E4"/>
    <w:rsid w:val="00556CDF"/>
    <w:rsid w:val="00556E29"/>
    <w:rsid w:val="00556F52"/>
    <w:rsid w:val="00557EBA"/>
    <w:rsid w:val="00560214"/>
    <w:rsid w:val="00560595"/>
    <w:rsid w:val="00560E44"/>
    <w:rsid w:val="00561C38"/>
    <w:rsid w:val="00562DED"/>
    <w:rsid w:val="005646D2"/>
    <w:rsid w:val="00564BE1"/>
    <w:rsid w:val="00565567"/>
    <w:rsid w:val="00565EC6"/>
    <w:rsid w:val="00566EF0"/>
    <w:rsid w:val="005672BB"/>
    <w:rsid w:val="00572141"/>
    <w:rsid w:val="00572188"/>
    <w:rsid w:val="00572BB5"/>
    <w:rsid w:val="0057337A"/>
    <w:rsid w:val="005751F2"/>
    <w:rsid w:val="00576B4C"/>
    <w:rsid w:val="005771C6"/>
    <w:rsid w:val="00577BCA"/>
    <w:rsid w:val="00577CDF"/>
    <w:rsid w:val="005805E4"/>
    <w:rsid w:val="00580752"/>
    <w:rsid w:val="00581FD9"/>
    <w:rsid w:val="00582DF5"/>
    <w:rsid w:val="00582E6A"/>
    <w:rsid w:val="0058710C"/>
    <w:rsid w:val="00587CE4"/>
    <w:rsid w:val="00590FA1"/>
    <w:rsid w:val="005914C5"/>
    <w:rsid w:val="0059172D"/>
    <w:rsid w:val="0059492C"/>
    <w:rsid w:val="00594E0C"/>
    <w:rsid w:val="0059522C"/>
    <w:rsid w:val="005966FF"/>
    <w:rsid w:val="005970ED"/>
    <w:rsid w:val="005A0914"/>
    <w:rsid w:val="005A2086"/>
    <w:rsid w:val="005A2E67"/>
    <w:rsid w:val="005A336B"/>
    <w:rsid w:val="005A5025"/>
    <w:rsid w:val="005A6591"/>
    <w:rsid w:val="005A690C"/>
    <w:rsid w:val="005B0A9A"/>
    <w:rsid w:val="005B1DDA"/>
    <w:rsid w:val="005B25AC"/>
    <w:rsid w:val="005B3126"/>
    <w:rsid w:val="005B5DA2"/>
    <w:rsid w:val="005C0B10"/>
    <w:rsid w:val="005C15CD"/>
    <w:rsid w:val="005C1B1E"/>
    <w:rsid w:val="005C2726"/>
    <w:rsid w:val="005C28CD"/>
    <w:rsid w:val="005C2B19"/>
    <w:rsid w:val="005C3825"/>
    <w:rsid w:val="005C4C09"/>
    <w:rsid w:val="005C5AE2"/>
    <w:rsid w:val="005C5FE4"/>
    <w:rsid w:val="005D08C9"/>
    <w:rsid w:val="005D240C"/>
    <w:rsid w:val="005D2A71"/>
    <w:rsid w:val="005D2CE6"/>
    <w:rsid w:val="005D6EFE"/>
    <w:rsid w:val="005D7688"/>
    <w:rsid w:val="005D7A25"/>
    <w:rsid w:val="005E126E"/>
    <w:rsid w:val="005E1A70"/>
    <w:rsid w:val="005E3E6A"/>
    <w:rsid w:val="005E4A55"/>
    <w:rsid w:val="005E61D2"/>
    <w:rsid w:val="005E644D"/>
    <w:rsid w:val="005F0B12"/>
    <w:rsid w:val="005F128F"/>
    <w:rsid w:val="005F2894"/>
    <w:rsid w:val="005F3578"/>
    <w:rsid w:val="005F415C"/>
    <w:rsid w:val="005F4987"/>
    <w:rsid w:val="005F501E"/>
    <w:rsid w:val="005F50D6"/>
    <w:rsid w:val="005F54D3"/>
    <w:rsid w:val="005F5B8B"/>
    <w:rsid w:val="005F661F"/>
    <w:rsid w:val="005F6FBD"/>
    <w:rsid w:val="005F79BA"/>
    <w:rsid w:val="00601804"/>
    <w:rsid w:val="006020FC"/>
    <w:rsid w:val="0060230E"/>
    <w:rsid w:val="00605367"/>
    <w:rsid w:val="0060632E"/>
    <w:rsid w:val="00611309"/>
    <w:rsid w:val="00611633"/>
    <w:rsid w:val="00611A2F"/>
    <w:rsid w:val="00615C32"/>
    <w:rsid w:val="00621C25"/>
    <w:rsid w:val="00622E08"/>
    <w:rsid w:val="00622E98"/>
    <w:rsid w:val="00622F71"/>
    <w:rsid w:val="00624019"/>
    <w:rsid w:val="00624138"/>
    <w:rsid w:val="0062482B"/>
    <w:rsid w:val="00624DC0"/>
    <w:rsid w:val="0062510A"/>
    <w:rsid w:val="0062548A"/>
    <w:rsid w:val="006270F6"/>
    <w:rsid w:val="00627533"/>
    <w:rsid w:val="006276C7"/>
    <w:rsid w:val="006314E1"/>
    <w:rsid w:val="00634472"/>
    <w:rsid w:val="00635F4D"/>
    <w:rsid w:val="00635FE8"/>
    <w:rsid w:val="00636826"/>
    <w:rsid w:val="00636B18"/>
    <w:rsid w:val="00636E12"/>
    <w:rsid w:val="006379E9"/>
    <w:rsid w:val="006404ED"/>
    <w:rsid w:val="00640930"/>
    <w:rsid w:val="00640E06"/>
    <w:rsid w:val="00641899"/>
    <w:rsid w:val="006418D5"/>
    <w:rsid w:val="00642469"/>
    <w:rsid w:val="00642A9F"/>
    <w:rsid w:val="00642CD8"/>
    <w:rsid w:val="00644B31"/>
    <w:rsid w:val="00644D9C"/>
    <w:rsid w:val="006458F8"/>
    <w:rsid w:val="00645CA5"/>
    <w:rsid w:val="0064753F"/>
    <w:rsid w:val="00653E22"/>
    <w:rsid w:val="00654D30"/>
    <w:rsid w:val="006553A9"/>
    <w:rsid w:val="006558E4"/>
    <w:rsid w:val="00656F08"/>
    <w:rsid w:val="00657EFF"/>
    <w:rsid w:val="00660F3C"/>
    <w:rsid w:val="0066205F"/>
    <w:rsid w:val="0066394C"/>
    <w:rsid w:val="00665424"/>
    <w:rsid w:val="00665E20"/>
    <w:rsid w:val="0066762F"/>
    <w:rsid w:val="00667E76"/>
    <w:rsid w:val="006708E1"/>
    <w:rsid w:val="00670FDB"/>
    <w:rsid w:val="00671EDC"/>
    <w:rsid w:val="00671FCC"/>
    <w:rsid w:val="00672572"/>
    <w:rsid w:val="006737E4"/>
    <w:rsid w:val="00673DA4"/>
    <w:rsid w:val="00675541"/>
    <w:rsid w:val="00675B25"/>
    <w:rsid w:val="00675C2A"/>
    <w:rsid w:val="00675FA4"/>
    <w:rsid w:val="006762F9"/>
    <w:rsid w:val="006767A1"/>
    <w:rsid w:val="006768DF"/>
    <w:rsid w:val="00677BED"/>
    <w:rsid w:val="0068049C"/>
    <w:rsid w:val="00680CBC"/>
    <w:rsid w:val="006812DB"/>
    <w:rsid w:val="006818FC"/>
    <w:rsid w:val="00682309"/>
    <w:rsid w:val="00682FDC"/>
    <w:rsid w:val="006849FE"/>
    <w:rsid w:val="00685014"/>
    <w:rsid w:val="00686BF5"/>
    <w:rsid w:val="006900F8"/>
    <w:rsid w:val="00690824"/>
    <w:rsid w:val="00690B35"/>
    <w:rsid w:val="00690EB4"/>
    <w:rsid w:val="00691413"/>
    <w:rsid w:val="00691713"/>
    <w:rsid w:val="0069480D"/>
    <w:rsid w:val="006974E1"/>
    <w:rsid w:val="00697E7F"/>
    <w:rsid w:val="006A0729"/>
    <w:rsid w:val="006A11EF"/>
    <w:rsid w:val="006A2CB5"/>
    <w:rsid w:val="006A3114"/>
    <w:rsid w:val="006A3853"/>
    <w:rsid w:val="006A38C7"/>
    <w:rsid w:val="006A4F85"/>
    <w:rsid w:val="006A502E"/>
    <w:rsid w:val="006A7F38"/>
    <w:rsid w:val="006B02E5"/>
    <w:rsid w:val="006B191B"/>
    <w:rsid w:val="006B1D55"/>
    <w:rsid w:val="006B2296"/>
    <w:rsid w:val="006B4001"/>
    <w:rsid w:val="006B7325"/>
    <w:rsid w:val="006C0020"/>
    <w:rsid w:val="006C3787"/>
    <w:rsid w:val="006C3A7F"/>
    <w:rsid w:val="006C55B5"/>
    <w:rsid w:val="006C6833"/>
    <w:rsid w:val="006C6F03"/>
    <w:rsid w:val="006D07C6"/>
    <w:rsid w:val="006D110C"/>
    <w:rsid w:val="006D20A5"/>
    <w:rsid w:val="006D2179"/>
    <w:rsid w:val="006D39DF"/>
    <w:rsid w:val="006D3CA6"/>
    <w:rsid w:val="006D40F3"/>
    <w:rsid w:val="006D4DAC"/>
    <w:rsid w:val="006D5D84"/>
    <w:rsid w:val="006D633A"/>
    <w:rsid w:val="006D7296"/>
    <w:rsid w:val="006D7801"/>
    <w:rsid w:val="006D7810"/>
    <w:rsid w:val="006E2893"/>
    <w:rsid w:val="006E466E"/>
    <w:rsid w:val="006E59B0"/>
    <w:rsid w:val="006E5ED6"/>
    <w:rsid w:val="006E5F1A"/>
    <w:rsid w:val="006E6032"/>
    <w:rsid w:val="006E7293"/>
    <w:rsid w:val="006F091E"/>
    <w:rsid w:val="006F0E0F"/>
    <w:rsid w:val="006F17FE"/>
    <w:rsid w:val="006F1C4A"/>
    <w:rsid w:val="006F248C"/>
    <w:rsid w:val="006F295A"/>
    <w:rsid w:val="006F3C13"/>
    <w:rsid w:val="006F476E"/>
    <w:rsid w:val="006F6EC9"/>
    <w:rsid w:val="006F7899"/>
    <w:rsid w:val="007007DE"/>
    <w:rsid w:val="00700B6F"/>
    <w:rsid w:val="007010E4"/>
    <w:rsid w:val="007022FD"/>
    <w:rsid w:val="00703AF8"/>
    <w:rsid w:val="00703D58"/>
    <w:rsid w:val="007041A5"/>
    <w:rsid w:val="00706390"/>
    <w:rsid w:val="00707C15"/>
    <w:rsid w:val="007104BB"/>
    <w:rsid w:val="00711B2B"/>
    <w:rsid w:val="00712927"/>
    <w:rsid w:val="007143EC"/>
    <w:rsid w:val="00715B92"/>
    <w:rsid w:val="00716B43"/>
    <w:rsid w:val="00717517"/>
    <w:rsid w:val="00722537"/>
    <w:rsid w:val="0072301A"/>
    <w:rsid w:val="00723A95"/>
    <w:rsid w:val="0072735B"/>
    <w:rsid w:val="007306BD"/>
    <w:rsid w:val="007317B8"/>
    <w:rsid w:val="00731DFE"/>
    <w:rsid w:val="007333F6"/>
    <w:rsid w:val="00733DE8"/>
    <w:rsid w:val="00734D06"/>
    <w:rsid w:val="007352FB"/>
    <w:rsid w:val="007370D9"/>
    <w:rsid w:val="00737FF7"/>
    <w:rsid w:val="00740130"/>
    <w:rsid w:val="00742282"/>
    <w:rsid w:val="00743651"/>
    <w:rsid w:val="00743B73"/>
    <w:rsid w:val="00745373"/>
    <w:rsid w:val="00746B4C"/>
    <w:rsid w:val="007472C6"/>
    <w:rsid w:val="00747D9B"/>
    <w:rsid w:val="007501C6"/>
    <w:rsid w:val="0075055B"/>
    <w:rsid w:val="00750AA2"/>
    <w:rsid w:val="00753D68"/>
    <w:rsid w:val="00754EE3"/>
    <w:rsid w:val="007562E6"/>
    <w:rsid w:val="0075695B"/>
    <w:rsid w:val="00757432"/>
    <w:rsid w:val="00757BCF"/>
    <w:rsid w:val="00757EED"/>
    <w:rsid w:val="00761B8A"/>
    <w:rsid w:val="00762976"/>
    <w:rsid w:val="00763303"/>
    <w:rsid w:val="007647A8"/>
    <w:rsid w:val="00764C22"/>
    <w:rsid w:val="00764EED"/>
    <w:rsid w:val="00774D7C"/>
    <w:rsid w:val="0077585E"/>
    <w:rsid w:val="00775A89"/>
    <w:rsid w:val="00776267"/>
    <w:rsid w:val="00776442"/>
    <w:rsid w:val="00776573"/>
    <w:rsid w:val="00776944"/>
    <w:rsid w:val="00776999"/>
    <w:rsid w:val="00776B71"/>
    <w:rsid w:val="00776FB9"/>
    <w:rsid w:val="00777F95"/>
    <w:rsid w:val="0078050C"/>
    <w:rsid w:val="00780A0C"/>
    <w:rsid w:val="00781404"/>
    <w:rsid w:val="00782A51"/>
    <w:rsid w:val="00782CA8"/>
    <w:rsid w:val="007831B3"/>
    <w:rsid w:val="007834B3"/>
    <w:rsid w:val="00783F77"/>
    <w:rsid w:val="00784346"/>
    <w:rsid w:val="007849A3"/>
    <w:rsid w:val="00785AF9"/>
    <w:rsid w:val="007862A5"/>
    <w:rsid w:val="00786AAC"/>
    <w:rsid w:val="00786B8D"/>
    <w:rsid w:val="00790193"/>
    <w:rsid w:val="0079147B"/>
    <w:rsid w:val="00791968"/>
    <w:rsid w:val="00791EBF"/>
    <w:rsid w:val="00791EF3"/>
    <w:rsid w:val="007920CC"/>
    <w:rsid w:val="00793840"/>
    <w:rsid w:val="00795532"/>
    <w:rsid w:val="00795ACE"/>
    <w:rsid w:val="00795DC8"/>
    <w:rsid w:val="00797861"/>
    <w:rsid w:val="00797EB5"/>
    <w:rsid w:val="007A057A"/>
    <w:rsid w:val="007A05CC"/>
    <w:rsid w:val="007A14AF"/>
    <w:rsid w:val="007A1D66"/>
    <w:rsid w:val="007A1E51"/>
    <w:rsid w:val="007A2954"/>
    <w:rsid w:val="007A34FF"/>
    <w:rsid w:val="007A3701"/>
    <w:rsid w:val="007A3740"/>
    <w:rsid w:val="007A3A06"/>
    <w:rsid w:val="007A3D57"/>
    <w:rsid w:val="007A467C"/>
    <w:rsid w:val="007A547B"/>
    <w:rsid w:val="007A54E2"/>
    <w:rsid w:val="007A557E"/>
    <w:rsid w:val="007A59FA"/>
    <w:rsid w:val="007A663C"/>
    <w:rsid w:val="007A66D3"/>
    <w:rsid w:val="007B0251"/>
    <w:rsid w:val="007B5522"/>
    <w:rsid w:val="007B698D"/>
    <w:rsid w:val="007C012F"/>
    <w:rsid w:val="007C0C53"/>
    <w:rsid w:val="007C28BF"/>
    <w:rsid w:val="007C30E2"/>
    <w:rsid w:val="007C3564"/>
    <w:rsid w:val="007C3B75"/>
    <w:rsid w:val="007C45CA"/>
    <w:rsid w:val="007C6A3C"/>
    <w:rsid w:val="007C74EF"/>
    <w:rsid w:val="007C79D0"/>
    <w:rsid w:val="007C7B07"/>
    <w:rsid w:val="007D05E1"/>
    <w:rsid w:val="007D1085"/>
    <w:rsid w:val="007D1855"/>
    <w:rsid w:val="007D1F6C"/>
    <w:rsid w:val="007D23F9"/>
    <w:rsid w:val="007D2AA1"/>
    <w:rsid w:val="007D3969"/>
    <w:rsid w:val="007D3B97"/>
    <w:rsid w:val="007D6F5E"/>
    <w:rsid w:val="007D70D4"/>
    <w:rsid w:val="007D7F2E"/>
    <w:rsid w:val="007E03F2"/>
    <w:rsid w:val="007E06DD"/>
    <w:rsid w:val="007E0CE2"/>
    <w:rsid w:val="007E1279"/>
    <w:rsid w:val="007E13FD"/>
    <w:rsid w:val="007E23C3"/>
    <w:rsid w:val="007E2A78"/>
    <w:rsid w:val="007E369F"/>
    <w:rsid w:val="007E4AF5"/>
    <w:rsid w:val="007E5748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0E9B"/>
    <w:rsid w:val="00801715"/>
    <w:rsid w:val="008020D8"/>
    <w:rsid w:val="008021C1"/>
    <w:rsid w:val="0080292F"/>
    <w:rsid w:val="00802D2E"/>
    <w:rsid w:val="00803A73"/>
    <w:rsid w:val="00804167"/>
    <w:rsid w:val="00804C1F"/>
    <w:rsid w:val="00805693"/>
    <w:rsid w:val="008062AD"/>
    <w:rsid w:val="008106BA"/>
    <w:rsid w:val="008107E0"/>
    <w:rsid w:val="0081265D"/>
    <w:rsid w:val="008127E5"/>
    <w:rsid w:val="00812CF3"/>
    <w:rsid w:val="00812F55"/>
    <w:rsid w:val="0081327F"/>
    <w:rsid w:val="0081333D"/>
    <w:rsid w:val="00813340"/>
    <w:rsid w:val="0081385D"/>
    <w:rsid w:val="00813F80"/>
    <w:rsid w:val="00814059"/>
    <w:rsid w:val="00815DCD"/>
    <w:rsid w:val="00816F2D"/>
    <w:rsid w:val="008173E0"/>
    <w:rsid w:val="0081741E"/>
    <w:rsid w:val="008215C0"/>
    <w:rsid w:val="0082289B"/>
    <w:rsid w:val="008234DA"/>
    <w:rsid w:val="00823CAF"/>
    <w:rsid w:val="0082573A"/>
    <w:rsid w:val="00826B1D"/>
    <w:rsid w:val="00827691"/>
    <w:rsid w:val="008279C8"/>
    <w:rsid w:val="008309A9"/>
    <w:rsid w:val="008321C7"/>
    <w:rsid w:val="008321D5"/>
    <w:rsid w:val="0083230F"/>
    <w:rsid w:val="00834DBF"/>
    <w:rsid w:val="00835A3D"/>
    <w:rsid w:val="008366D3"/>
    <w:rsid w:val="008369FB"/>
    <w:rsid w:val="0083706A"/>
    <w:rsid w:val="00837BC9"/>
    <w:rsid w:val="00841BD6"/>
    <w:rsid w:val="0084266A"/>
    <w:rsid w:val="00842D9E"/>
    <w:rsid w:val="008445C2"/>
    <w:rsid w:val="00844D98"/>
    <w:rsid w:val="00844FA4"/>
    <w:rsid w:val="00845AC3"/>
    <w:rsid w:val="0084622E"/>
    <w:rsid w:val="00846311"/>
    <w:rsid w:val="008469CB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6853"/>
    <w:rsid w:val="0085771F"/>
    <w:rsid w:val="008601E1"/>
    <w:rsid w:val="008607F4"/>
    <w:rsid w:val="00860AD0"/>
    <w:rsid w:val="00860CF5"/>
    <w:rsid w:val="00860D37"/>
    <w:rsid w:val="00861AB7"/>
    <w:rsid w:val="00861DD7"/>
    <w:rsid w:val="00863BB5"/>
    <w:rsid w:val="00863C29"/>
    <w:rsid w:val="00864535"/>
    <w:rsid w:val="0086607B"/>
    <w:rsid w:val="008661DA"/>
    <w:rsid w:val="008664DE"/>
    <w:rsid w:val="00866C38"/>
    <w:rsid w:val="00866F36"/>
    <w:rsid w:val="00870193"/>
    <w:rsid w:val="008701D5"/>
    <w:rsid w:val="0087052A"/>
    <w:rsid w:val="00870886"/>
    <w:rsid w:val="00870C32"/>
    <w:rsid w:val="0087101B"/>
    <w:rsid w:val="00873340"/>
    <w:rsid w:val="008744D2"/>
    <w:rsid w:val="00880364"/>
    <w:rsid w:val="008803C1"/>
    <w:rsid w:val="008816F5"/>
    <w:rsid w:val="00883AF6"/>
    <w:rsid w:val="00884707"/>
    <w:rsid w:val="00885801"/>
    <w:rsid w:val="0088710D"/>
    <w:rsid w:val="0088714A"/>
    <w:rsid w:val="0089014D"/>
    <w:rsid w:val="0089295C"/>
    <w:rsid w:val="00892DBE"/>
    <w:rsid w:val="00892F8F"/>
    <w:rsid w:val="0089377B"/>
    <w:rsid w:val="0089427D"/>
    <w:rsid w:val="0089584B"/>
    <w:rsid w:val="00896422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7AF8"/>
    <w:rsid w:val="008B0632"/>
    <w:rsid w:val="008B0911"/>
    <w:rsid w:val="008B2D7C"/>
    <w:rsid w:val="008B349D"/>
    <w:rsid w:val="008B3923"/>
    <w:rsid w:val="008B41D3"/>
    <w:rsid w:val="008B5A88"/>
    <w:rsid w:val="008B5C76"/>
    <w:rsid w:val="008B5D6A"/>
    <w:rsid w:val="008B5E21"/>
    <w:rsid w:val="008B6BF1"/>
    <w:rsid w:val="008C003E"/>
    <w:rsid w:val="008C0201"/>
    <w:rsid w:val="008C1192"/>
    <w:rsid w:val="008C1735"/>
    <w:rsid w:val="008C2231"/>
    <w:rsid w:val="008C29F3"/>
    <w:rsid w:val="008C2B71"/>
    <w:rsid w:val="008C2D61"/>
    <w:rsid w:val="008C3AF3"/>
    <w:rsid w:val="008C4C0F"/>
    <w:rsid w:val="008D021B"/>
    <w:rsid w:val="008D0608"/>
    <w:rsid w:val="008D0676"/>
    <w:rsid w:val="008D0E9E"/>
    <w:rsid w:val="008D0FFD"/>
    <w:rsid w:val="008D199F"/>
    <w:rsid w:val="008D3288"/>
    <w:rsid w:val="008D34B2"/>
    <w:rsid w:val="008D3F3A"/>
    <w:rsid w:val="008D44D5"/>
    <w:rsid w:val="008D7274"/>
    <w:rsid w:val="008D79F2"/>
    <w:rsid w:val="008E0E5D"/>
    <w:rsid w:val="008E1563"/>
    <w:rsid w:val="008E203B"/>
    <w:rsid w:val="008E290D"/>
    <w:rsid w:val="008E467A"/>
    <w:rsid w:val="008E4B04"/>
    <w:rsid w:val="008E4B65"/>
    <w:rsid w:val="008E4E5D"/>
    <w:rsid w:val="008E5E8C"/>
    <w:rsid w:val="008E5F08"/>
    <w:rsid w:val="008E63E2"/>
    <w:rsid w:val="008E76C6"/>
    <w:rsid w:val="008F1065"/>
    <w:rsid w:val="008F18A4"/>
    <w:rsid w:val="008F3551"/>
    <w:rsid w:val="008F4D9F"/>
    <w:rsid w:val="008F7FB0"/>
    <w:rsid w:val="00906C58"/>
    <w:rsid w:val="0091206A"/>
    <w:rsid w:val="00912342"/>
    <w:rsid w:val="00914C39"/>
    <w:rsid w:val="009158F0"/>
    <w:rsid w:val="00915FE0"/>
    <w:rsid w:val="00916159"/>
    <w:rsid w:val="00917D7B"/>
    <w:rsid w:val="00922E8F"/>
    <w:rsid w:val="009236CC"/>
    <w:rsid w:val="00923DD9"/>
    <w:rsid w:val="00924BE3"/>
    <w:rsid w:val="0092622A"/>
    <w:rsid w:val="00926F53"/>
    <w:rsid w:val="009274E1"/>
    <w:rsid w:val="009277AE"/>
    <w:rsid w:val="00930007"/>
    <w:rsid w:val="00930DB0"/>
    <w:rsid w:val="00931077"/>
    <w:rsid w:val="009323B1"/>
    <w:rsid w:val="009326CE"/>
    <w:rsid w:val="00932D49"/>
    <w:rsid w:val="00934208"/>
    <w:rsid w:val="009342DC"/>
    <w:rsid w:val="00934645"/>
    <w:rsid w:val="00935617"/>
    <w:rsid w:val="00935BEA"/>
    <w:rsid w:val="00936521"/>
    <w:rsid w:val="0094040E"/>
    <w:rsid w:val="009408BF"/>
    <w:rsid w:val="00941CB2"/>
    <w:rsid w:val="009424FB"/>
    <w:rsid w:val="009425C1"/>
    <w:rsid w:val="00942734"/>
    <w:rsid w:val="00945929"/>
    <w:rsid w:val="00945AA6"/>
    <w:rsid w:val="00946051"/>
    <w:rsid w:val="009502EA"/>
    <w:rsid w:val="009504F2"/>
    <w:rsid w:val="009509F8"/>
    <w:rsid w:val="009525F6"/>
    <w:rsid w:val="009526B6"/>
    <w:rsid w:val="00953C08"/>
    <w:rsid w:val="00954E83"/>
    <w:rsid w:val="00955083"/>
    <w:rsid w:val="00955903"/>
    <w:rsid w:val="00956C7C"/>
    <w:rsid w:val="00957A5C"/>
    <w:rsid w:val="009600CA"/>
    <w:rsid w:val="00960D6C"/>
    <w:rsid w:val="00962E80"/>
    <w:rsid w:val="0096325E"/>
    <w:rsid w:val="00965239"/>
    <w:rsid w:val="009657AA"/>
    <w:rsid w:val="00965F9C"/>
    <w:rsid w:val="00966793"/>
    <w:rsid w:val="00966E7F"/>
    <w:rsid w:val="009675FC"/>
    <w:rsid w:val="00967658"/>
    <w:rsid w:val="00970AC3"/>
    <w:rsid w:val="00970B15"/>
    <w:rsid w:val="009713FE"/>
    <w:rsid w:val="009722C5"/>
    <w:rsid w:val="009724F5"/>
    <w:rsid w:val="009727F5"/>
    <w:rsid w:val="00972DBE"/>
    <w:rsid w:val="0097405E"/>
    <w:rsid w:val="00974DF0"/>
    <w:rsid w:val="0097639D"/>
    <w:rsid w:val="0097647B"/>
    <w:rsid w:val="00976886"/>
    <w:rsid w:val="00980A1B"/>
    <w:rsid w:val="00981747"/>
    <w:rsid w:val="00982858"/>
    <w:rsid w:val="00982CE2"/>
    <w:rsid w:val="00984C76"/>
    <w:rsid w:val="00986556"/>
    <w:rsid w:val="00986D40"/>
    <w:rsid w:val="00987293"/>
    <w:rsid w:val="00987D1C"/>
    <w:rsid w:val="00987F2D"/>
    <w:rsid w:val="00987F66"/>
    <w:rsid w:val="00990043"/>
    <w:rsid w:val="00990DED"/>
    <w:rsid w:val="00992446"/>
    <w:rsid w:val="00993969"/>
    <w:rsid w:val="009944AF"/>
    <w:rsid w:val="00994B81"/>
    <w:rsid w:val="00994F05"/>
    <w:rsid w:val="00995178"/>
    <w:rsid w:val="009954B3"/>
    <w:rsid w:val="0099696D"/>
    <w:rsid w:val="00996F00"/>
    <w:rsid w:val="009A059A"/>
    <w:rsid w:val="009A1986"/>
    <w:rsid w:val="009A204E"/>
    <w:rsid w:val="009A3BBD"/>
    <w:rsid w:val="009A3D09"/>
    <w:rsid w:val="009A5F15"/>
    <w:rsid w:val="009A6FF8"/>
    <w:rsid w:val="009A7955"/>
    <w:rsid w:val="009A7A5A"/>
    <w:rsid w:val="009B1788"/>
    <w:rsid w:val="009B17D5"/>
    <w:rsid w:val="009B31E1"/>
    <w:rsid w:val="009B3402"/>
    <w:rsid w:val="009B3AF2"/>
    <w:rsid w:val="009B6D28"/>
    <w:rsid w:val="009B7F8D"/>
    <w:rsid w:val="009C0241"/>
    <w:rsid w:val="009C1353"/>
    <w:rsid w:val="009C13D3"/>
    <w:rsid w:val="009C2D6A"/>
    <w:rsid w:val="009C2D74"/>
    <w:rsid w:val="009C41D1"/>
    <w:rsid w:val="009C4628"/>
    <w:rsid w:val="009C53E9"/>
    <w:rsid w:val="009C5CEE"/>
    <w:rsid w:val="009C639C"/>
    <w:rsid w:val="009C6A56"/>
    <w:rsid w:val="009C6D41"/>
    <w:rsid w:val="009C76F8"/>
    <w:rsid w:val="009C7D4D"/>
    <w:rsid w:val="009D02D2"/>
    <w:rsid w:val="009D172F"/>
    <w:rsid w:val="009D17C8"/>
    <w:rsid w:val="009D1FEC"/>
    <w:rsid w:val="009D510C"/>
    <w:rsid w:val="009D54AE"/>
    <w:rsid w:val="009D550A"/>
    <w:rsid w:val="009D6A3E"/>
    <w:rsid w:val="009D6C29"/>
    <w:rsid w:val="009D7B12"/>
    <w:rsid w:val="009E1154"/>
    <w:rsid w:val="009E16BD"/>
    <w:rsid w:val="009E212E"/>
    <w:rsid w:val="009E33B9"/>
    <w:rsid w:val="009E565E"/>
    <w:rsid w:val="009E7BA0"/>
    <w:rsid w:val="009F20DA"/>
    <w:rsid w:val="009F248D"/>
    <w:rsid w:val="009F254D"/>
    <w:rsid w:val="009F2CC9"/>
    <w:rsid w:val="009F3A3F"/>
    <w:rsid w:val="009F5863"/>
    <w:rsid w:val="009F7047"/>
    <w:rsid w:val="009F7792"/>
    <w:rsid w:val="009F7876"/>
    <w:rsid w:val="00A003BD"/>
    <w:rsid w:val="00A008C0"/>
    <w:rsid w:val="00A01439"/>
    <w:rsid w:val="00A01CE8"/>
    <w:rsid w:val="00A02066"/>
    <w:rsid w:val="00A02CCA"/>
    <w:rsid w:val="00A03067"/>
    <w:rsid w:val="00A03589"/>
    <w:rsid w:val="00A04962"/>
    <w:rsid w:val="00A0652A"/>
    <w:rsid w:val="00A10268"/>
    <w:rsid w:val="00A10F9A"/>
    <w:rsid w:val="00A110DD"/>
    <w:rsid w:val="00A1120A"/>
    <w:rsid w:val="00A11587"/>
    <w:rsid w:val="00A1169F"/>
    <w:rsid w:val="00A116B2"/>
    <w:rsid w:val="00A12A03"/>
    <w:rsid w:val="00A12A3F"/>
    <w:rsid w:val="00A1543B"/>
    <w:rsid w:val="00A157B7"/>
    <w:rsid w:val="00A159F1"/>
    <w:rsid w:val="00A15E7B"/>
    <w:rsid w:val="00A173C6"/>
    <w:rsid w:val="00A17670"/>
    <w:rsid w:val="00A178D9"/>
    <w:rsid w:val="00A20972"/>
    <w:rsid w:val="00A20F41"/>
    <w:rsid w:val="00A225B3"/>
    <w:rsid w:val="00A231F9"/>
    <w:rsid w:val="00A242F8"/>
    <w:rsid w:val="00A24DB6"/>
    <w:rsid w:val="00A26016"/>
    <w:rsid w:val="00A2656A"/>
    <w:rsid w:val="00A2756E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470C"/>
    <w:rsid w:val="00A3566D"/>
    <w:rsid w:val="00A35A4F"/>
    <w:rsid w:val="00A36008"/>
    <w:rsid w:val="00A36223"/>
    <w:rsid w:val="00A36508"/>
    <w:rsid w:val="00A365D9"/>
    <w:rsid w:val="00A370FE"/>
    <w:rsid w:val="00A3786F"/>
    <w:rsid w:val="00A41714"/>
    <w:rsid w:val="00A422C4"/>
    <w:rsid w:val="00A4239E"/>
    <w:rsid w:val="00A436F6"/>
    <w:rsid w:val="00A44FC6"/>
    <w:rsid w:val="00A45A66"/>
    <w:rsid w:val="00A46270"/>
    <w:rsid w:val="00A47D96"/>
    <w:rsid w:val="00A50595"/>
    <w:rsid w:val="00A50915"/>
    <w:rsid w:val="00A53889"/>
    <w:rsid w:val="00A548FC"/>
    <w:rsid w:val="00A55177"/>
    <w:rsid w:val="00A5533B"/>
    <w:rsid w:val="00A55454"/>
    <w:rsid w:val="00A5551D"/>
    <w:rsid w:val="00A557C0"/>
    <w:rsid w:val="00A56A0B"/>
    <w:rsid w:val="00A57117"/>
    <w:rsid w:val="00A60600"/>
    <w:rsid w:val="00A60986"/>
    <w:rsid w:val="00A63259"/>
    <w:rsid w:val="00A633D8"/>
    <w:rsid w:val="00A64C96"/>
    <w:rsid w:val="00A65354"/>
    <w:rsid w:val="00A66668"/>
    <w:rsid w:val="00A706C0"/>
    <w:rsid w:val="00A70F89"/>
    <w:rsid w:val="00A71398"/>
    <w:rsid w:val="00A72536"/>
    <w:rsid w:val="00A72FEB"/>
    <w:rsid w:val="00A739FE"/>
    <w:rsid w:val="00A757F7"/>
    <w:rsid w:val="00A77E68"/>
    <w:rsid w:val="00A84B35"/>
    <w:rsid w:val="00A85B42"/>
    <w:rsid w:val="00A869DB"/>
    <w:rsid w:val="00A9025D"/>
    <w:rsid w:val="00A905D1"/>
    <w:rsid w:val="00A9100D"/>
    <w:rsid w:val="00A93042"/>
    <w:rsid w:val="00A94067"/>
    <w:rsid w:val="00A95602"/>
    <w:rsid w:val="00A96619"/>
    <w:rsid w:val="00A96812"/>
    <w:rsid w:val="00A97150"/>
    <w:rsid w:val="00A97472"/>
    <w:rsid w:val="00AA0992"/>
    <w:rsid w:val="00AA29C2"/>
    <w:rsid w:val="00AA3C06"/>
    <w:rsid w:val="00AA42A5"/>
    <w:rsid w:val="00AA554B"/>
    <w:rsid w:val="00AA5574"/>
    <w:rsid w:val="00AA58D6"/>
    <w:rsid w:val="00AA60EF"/>
    <w:rsid w:val="00AA72E5"/>
    <w:rsid w:val="00AA7DDF"/>
    <w:rsid w:val="00AA7E74"/>
    <w:rsid w:val="00AB0536"/>
    <w:rsid w:val="00AB0A17"/>
    <w:rsid w:val="00AB0DE7"/>
    <w:rsid w:val="00AB13B4"/>
    <w:rsid w:val="00AB362B"/>
    <w:rsid w:val="00AB3BEF"/>
    <w:rsid w:val="00AB5AC5"/>
    <w:rsid w:val="00AC009C"/>
    <w:rsid w:val="00AC0367"/>
    <w:rsid w:val="00AC1839"/>
    <w:rsid w:val="00AC2C51"/>
    <w:rsid w:val="00AC4956"/>
    <w:rsid w:val="00AC4F0C"/>
    <w:rsid w:val="00AC6440"/>
    <w:rsid w:val="00AC6937"/>
    <w:rsid w:val="00AC70DA"/>
    <w:rsid w:val="00AC7A07"/>
    <w:rsid w:val="00AD28CC"/>
    <w:rsid w:val="00AD3F2D"/>
    <w:rsid w:val="00AD52C8"/>
    <w:rsid w:val="00AD610A"/>
    <w:rsid w:val="00AD6BF2"/>
    <w:rsid w:val="00AD6DB4"/>
    <w:rsid w:val="00AD6FF8"/>
    <w:rsid w:val="00AD7E2D"/>
    <w:rsid w:val="00AD7E3A"/>
    <w:rsid w:val="00AE0FE3"/>
    <w:rsid w:val="00AE1BA1"/>
    <w:rsid w:val="00AE2880"/>
    <w:rsid w:val="00AE2897"/>
    <w:rsid w:val="00AE52E7"/>
    <w:rsid w:val="00AE541F"/>
    <w:rsid w:val="00AE56F7"/>
    <w:rsid w:val="00AE62A4"/>
    <w:rsid w:val="00AE6488"/>
    <w:rsid w:val="00AE7579"/>
    <w:rsid w:val="00AE79A1"/>
    <w:rsid w:val="00AF6869"/>
    <w:rsid w:val="00AF754D"/>
    <w:rsid w:val="00AF7747"/>
    <w:rsid w:val="00AF7D28"/>
    <w:rsid w:val="00B01874"/>
    <w:rsid w:val="00B02C71"/>
    <w:rsid w:val="00B035BE"/>
    <w:rsid w:val="00B03CE2"/>
    <w:rsid w:val="00B047CE"/>
    <w:rsid w:val="00B0525F"/>
    <w:rsid w:val="00B055A5"/>
    <w:rsid w:val="00B063D1"/>
    <w:rsid w:val="00B07868"/>
    <w:rsid w:val="00B07961"/>
    <w:rsid w:val="00B109A1"/>
    <w:rsid w:val="00B1164F"/>
    <w:rsid w:val="00B11F16"/>
    <w:rsid w:val="00B13DAE"/>
    <w:rsid w:val="00B143DF"/>
    <w:rsid w:val="00B202AC"/>
    <w:rsid w:val="00B2114B"/>
    <w:rsid w:val="00B226C3"/>
    <w:rsid w:val="00B22873"/>
    <w:rsid w:val="00B230C5"/>
    <w:rsid w:val="00B23E16"/>
    <w:rsid w:val="00B2405D"/>
    <w:rsid w:val="00B264F9"/>
    <w:rsid w:val="00B27D68"/>
    <w:rsid w:val="00B3020B"/>
    <w:rsid w:val="00B310CA"/>
    <w:rsid w:val="00B31AD1"/>
    <w:rsid w:val="00B3205F"/>
    <w:rsid w:val="00B32730"/>
    <w:rsid w:val="00B33047"/>
    <w:rsid w:val="00B331ED"/>
    <w:rsid w:val="00B33AE4"/>
    <w:rsid w:val="00B33FF3"/>
    <w:rsid w:val="00B34EBC"/>
    <w:rsid w:val="00B35AA9"/>
    <w:rsid w:val="00B360D0"/>
    <w:rsid w:val="00B372CD"/>
    <w:rsid w:val="00B411F4"/>
    <w:rsid w:val="00B42855"/>
    <w:rsid w:val="00B42A0C"/>
    <w:rsid w:val="00B42A31"/>
    <w:rsid w:val="00B43F9B"/>
    <w:rsid w:val="00B447A6"/>
    <w:rsid w:val="00B450A8"/>
    <w:rsid w:val="00B45B96"/>
    <w:rsid w:val="00B45F56"/>
    <w:rsid w:val="00B46943"/>
    <w:rsid w:val="00B502EE"/>
    <w:rsid w:val="00B511CC"/>
    <w:rsid w:val="00B51DFB"/>
    <w:rsid w:val="00B52DC2"/>
    <w:rsid w:val="00B61ACF"/>
    <w:rsid w:val="00B63949"/>
    <w:rsid w:val="00B65E17"/>
    <w:rsid w:val="00B66390"/>
    <w:rsid w:val="00B665A8"/>
    <w:rsid w:val="00B6663F"/>
    <w:rsid w:val="00B6699C"/>
    <w:rsid w:val="00B674CF"/>
    <w:rsid w:val="00B707C1"/>
    <w:rsid w:val="00B70FCE"/>
    <w:rsid w:val="00B7116F"/>
    <w:rsid w:val="00B7268E"/>
    <w:rsid w:val="00B72B33"/>
    <w:rsid w:val="00B72F72"/>
    <w:rsid w:val="00B73D0E"/>
    <w:rsid w:val="00B74358"/>
    <w:rsid w:val="00B7456C"/>
    <w:rsid w:val="00B748AC"/>
    <w:rsid w:val="00B750D1"/>
    <w:rsid w:val="00B7515B"/>
    <w:rsid w:val="00B751C4"/>
    <w:rsid w:val="00B752AF"/>
    <w:rsid w:val="00B7657E"/>
    <w:rsid w:val="00B7718E"/>
    <w:rsid w:val="00B77534"/>
    <w:rsid w:val="00B80ED5"/>
    <w:rsid w:val="00B8190D"/>
    <w:rsid w:val="00B81AD8"/>
    <w:rsid w:val="00B81B99"/>
    <w:rsid w:val="00B81CC1"/>
    <w:rsid w:val="00B81FB5"/>
    <w:rsid w:val="00B82804"/>
    <w:rsid w:val="00B83F1A"/>
    <w:rsid w:val="00B8463E"/>
    <w:rsid w:val="00B8527E"/>
    <w:rsid w:val="00B85686"/>
    <w:rsid w:val="00B86DDD"/>
    <w:rsid w:val="00B86E1E"/>
    <w:rsid w:val="00B87372"/>
    <w:rsid w:val="00B87CD3"/>
    <w:rsid w:val="00B91F1B"/>
    <w:rsid w:val="00B92166"/>
    <w:rsid w:val="00B9264F"/>
    <w:rsid w:val="00B92D0D"/>
    <w:rsid w:val="00B92E44"/>
    <w:rsid w:val="00B948CA"/>
    <w:rsid w:val="00BA026C"/>
    <w:rsid w:val="00BA07F9"/>
    <w:rsid w:val="00BA1AB7"/>
    <w:rsid w:val="00BA2FB4"/>
    <w:rsid w:val="00BA30D2"/>
    <w:rsid w:val="00BA5062"/>
    <w:rsid w:val="00BA568E"/>
    <w:rsid w:val="00BA68CF"/>
    <w:rsid w:val="00BA6AD4"/>
    <w:rsid w:val="00BA7F75"/>
    <w:rsid w:val="00BB0D5C"/>
    <w:rsid w:val="00BB1E4E"/>
    <w:rsid w:val="00BB240F"/>
    <w:rsid w:val="00BB42E5"/>
    <w:rsid w:val="00BB5431"/>
    <w:rsid w:val="00BB630B"/>
    <w:rsid w:val="00BB6351"/>
    <w:rsid w:val="00BB6449"/>
    <w:rsid w:val="00BB737C"/>
    <w:rsid w:val="00BB7BE8"/>
    <w:rsid w:val="00BC063C"/>
    <w:rsid w:val="00BC0E5D"/>
    <w:rsid w:val="00BC1187"/>
    <w:rsid w:val="00BC1F68"/>
    <w:rsid w:val="00BC264F"/>
    <w:rsid w:val="00BC4238"/>
    <w:rsid w:val="00BC4E71"/>
    <w:rsid w:val="00BC523F"/>
    <w:rsid w:val="00BC5970"/>
    <w:rsid w:val="00BC5F88"/>
    <w:rsid w:val="00BC6BDD"/>
    <w:rsid w:val="00BC709D"/>
    <w:rsid w:val="00BC75BD"/>
    <w:rsid w:val="00BC7A68"/>
    <w:rsid w:val="00BD153D"/>
    <w:rsid w:val="00BD2935"/>
    <w:rsid w:val="00BD2E33"/>
    <w:rsid w:val="00BD649D"/>
    <w:rsid w:val="00BD6955"/>
    <w:rsid w:val="00BE020F"/>
    <w:rsid w:val="00BE0F56"/>
    <w:rsid w:val="00BE1FAF"/>
    <w:rsid w:val="00BE2313"/>
    <w:rsid w:val="00BE572F"/>
    <w:rsid w:val="00BE5AC8"/>
    <w:rsid w:val="00BE5E62"/>
    <w:rsid w:val="00BF0A46"/>
    <w:rsid w:val="00BF1675"/>
    <w:rsid w:val="00BF4BFF"/>
    <w:rsid w:val="00BF4E04"/>
    <w:rsid w:val="00BF54CF"/>
    <w:rsid w:val="00C0151C"/>
    <w:rsid w:val="00C01583"/>
    <w:rsid w:val="00C01643"/>
    <w:rsid w:val="00C028D5"/>
    <w:rsid w:val="00C04190"/>
    <w:rsid w:val="00C050FA"/>
    <w:rsid w:val="00C06992"/>
    <w:rsid w:val="00C10A0B"/>
    <w:rsid w:val="00C11906"/>
    <w:rsid w:val="00C11A69"/>
    <w:rsid w:val="00C11C7B"/>
    <w:rsid w:val="00C13885"/>
    <w:rsid w:val="00C14321"/>
    <w:rsid w:val="00C14987"/>
    <w:rsid w:val="00C14F75"/>
    <w:rsid w:val="00C15286"/>
    <w:rsid w:val="00C171E2"/>
    <w:rsid w:val="00C20E02"/>
    <w:rsid w:val="00C21767"/>
    <w:rsid w:val="00C217EC"/>
    <w:rsid w:val="00C2196A"/>
    <w:rsid w:val="00C22A5B"/>
    <w:rsid w:val="00C22C3A"/>
    <w:rsid w:val="00C23C77"/>
    <w:rsid w:val="00C24851"/>
    <w:rsid w:val="00C24877"/>
    <w:rsid w:val="00C24F42"/>
    <w:rsid w:val="00C270B5"/>
    <w:rsid w:val="00C30658"/>
    <w:rsid w:val="00C31645"/>
    <w:rsid w:val="00C319AD"/>
    <w:rsid w:val="00C33063"/>
    <w:rsid w:val="00C3663D"/>
    <w:rsid w:val="00C366E0"/>
    <w:rsid w:val="00C372C1"/>
    <w:rsid w:val="00C4063B"/>
    <w:rsid w:val="00C41363"/>
    <w:rsid w:val="00C413DB"/>
    <w:rsid w:val="00C414AB"/>
    <w:rsid w:val="00C42AE0"/>
    <w:rsid w:val="00C43B86"/>
    <w:rsid w:val="00C43DDF"/>
    <w:rsid w:val="00C43EB0"/>
    <w:rsid w:val="00C44346"/>
    <w:rsid w:val="00C45127"/>
    <w:rsid w:val="00C457AD"/>
    <w:rsid w:val="00C469F0"/>
    <w:rsid w:val="00C47917"/>
    <w:rsid w:val="00C47DE6"/>
    <w:rsid w:val="00C50610"/>
    <w:rsid w:val="00C532AE"/>
    <w:rsid w:val="00C53A5F"/>
    <w:rsid w:val="00C53C49"/>
    <w:rsid w:val="00C54467"/>
    <w:rsid w:val="00C54521"/>
    <w:rsid w:val="00C547E6"/>
    <w:rsid w:val="00C54DF3"/>
    <w:rsid w:val="00C55962"/>
    <w:rsid w:val="00C561FE"/>
    <w:rsid w:val="00C57294"/>
    <w:rsid w:val="00C57832"/>
    <w:rsid w:val="00C57FD7"/>
    <w:rsid w:val="00C602D7"/>
    <w:rsid w:val="00C613C3"/>
    <w:rsid w:val="00C623B0"/>
    <w:rsid w:val="00C631A0"/>
    <w:rsid w:val="00C636A8"/>
    <w:rsid w:val="00C640CF"/>
    <w:rsid w:val="00C64E2F"/>
    <w:rsid w:val="00C655FD"/>
    <w:rsid w:val="00C65C6F"/>
    <w:rsid w:val="00C65F58"/>
    <w:rsid w:val="00C66DA2"/>
    <w:rsid w:val="00C66ECD"/>
    <w:rsid w:val="00C6735C"/>
    <w:rsid w:val="00C70FE1"/>
    <w:rsid w:val="00C717B4"/>
    <w:rsid w:val="00C72EE6"/>
    <w:rsid w:val="00C739DC"/>
    <w:rsid w:val="00C74DF0"/>
    <w:rsid w:val="00C754C8"/>
    <w:rsid w:val="00C7616C"/>
    <w:rsid w:val="00C76274"/>
    <w:rsid w:val="00C7635A"/>
    <w:rsid w:val="00C802E7"/>
    <w:rsid w:val="00C809C0"/>
    <w:rsid w:val="00C80E24"/>
    <w:rsid w:val="00C811AB"/>
    <w:rsid w:val="00C81DF4"/>
    <w:rsid w:val="00C81FBA"/>
    <w:rsid w:val="00C82F5B"/>
    <w:rsid w:val="00C835F5"/>
    <w:rsid w:val="00C85396"/>
    <w:rsid w:val="00C8627A"/>
    <w:rsid w:val="00C866ED"/>
    <w:rsid w:val="00C86EF6"/>
    <w:rsid w:val="00C9067B"/>
    <w:rsid w:val="00C90697"/>
    <w:rsid w:val="00C9152B"/>
    <w:rsid w:val="00C915D1"/>
    <w:rsid w:val="00C91AF9"/>
    <w:rsid w:val="00C92724"/>
    <w:rsid w:val="00C93110"/>
    <w:rsid w:val="00C93130"/>
    <w:rsid w:val="00C949AA"/>
    <w:rsid w:val="00C94CA3"/>
    <w:rsid w:val="00C951C1"/>
    <w:rsid w:val="00C96117"/>
    <w:rsid w:val="00C963FA"/>
    <w:rsid w:val="00C97DA9"/>
    <w:rsid w:val="00CA154F"/>
    <w:rsid w:val="00CA2114"/>
    <w:rsid w:val="00CA3D4A"/>
    <w:rsid w:val="00CA4C7D"/>
    <w:rsid w:val="00CA4D4C"/>
    <w:rsid w:val="00CA6E6B"/>
    <w:rsid w:val="00CB2016"/>
    <w:rsid w:val="00CB26A9"/>
    <w:rsid w:val="00CB3071"/>
    <w:rsid w:val="00CB3697"/>
    <w:rsid w:val="00CB3BC1"/>
    <w:rsid w:val="00CB3FCB"/>
    <w:rsid w:val="00CB43EE"/>
    <w:rsid w:val="00CB4ED8"/>
    <w:rsid w:val="00CB5DD7"/>
    <w:rsid w:val="00CB614E"/>
    <w:rsid w:val="00CB61CB"/>
    <w:rsid w:val="00CB61FA"/>
    <w:rsid w:val="00CB626F"/>
    <w:rsid w:val="00CB7AE2"/>
    <w:rsid w:val="00CC111C"/>
    <w:rsid w:val="00CC25A1"/>
    <w:rsid w:val="00CC31B2"/>
    <w:rsid w:val="00CC3E0C"/>
    <w:rsid w:val="00CC42C5"/>
    <w:rsid w:val="00CC5097"/>
    <w:rsid w:val="00CC6B54"/>
    <w:rsid w:val="00CC7267"/>
    <w:rsid w:val="00CC7600"/>
    <w:rsid w:val="00CC77E9"/>
    <w:rsid w:val="00CC7BFD"/>
    <w:rsid w:val="00CD0930"/>
    <w:rsid w:val="00CD2515"/>
    <w:rsid w:val="00CD37C8"/>
    <w:rsid w:val="00CD3F2F"/>
    <w:rsid w:val="00CD495F"/>
    <w:rsid w:val="00CD6294"/>
    <w:rsid w:val="00CD7491"/>
    <w:rsid w:val="00CD7524"/>
    <w:rsid w:val="00CD7B9D"/>
    <w:rsid w:val="00CE03A6"/>
    <w:rsid w:val="00CE1769"/>
    <w:rsid w:val="00CE2A4F"/>
    <w:rsid w:val="00CE2F40"/>
    <w:rsid w:val="00CE357D"/>
    <w:rsid w:val="00CE361C"/>
    <w:rsid w:val="00CE5638"/>
    <w:rsid w:val="00CE6001"/>
    <w:rsid w:val="00CE73F2"/>
    <w:rsid w:val="00CF04C1"/>
    <w:rsid w:val="00CF16DA"/>
    <w:rsid w:val="00CF56E1"/>
    <w:rsid w:val="00CF79CD"/>
    <w:rsid w:val="00D011A2"/>
    <w:rsid w:val="00D01DA8"/>
    <w:rsid w:val="00D02396"/>
    <w:rsid w:val="00D02CF2"/>
    <w:rsid w:val="00D03686"/>
    <w:rsid w:val="00D0410C"/>
    <w:rsid w:val="00D05BD8"/>
    <w:rsid w:val="00D10BDA"/>
    <w:rsid w:val="00D10DBB"/>
    <w:rsid w:val="00D11FEB"/>
    <w:rsid w:val="00D12253"/>
    <w:rsid w:val="00D13D71"/>
    <w:rsid w:val="00D141B6"/>
    <w:rsid w:val="00D14C06"/>
    <w:rsid w:val="00D15496"/>
    <w:rsid w:val="00D16EE6"/>
    <w:rsid w:val="00D170C4"/>
    <w:rsid w:val="00D20186"/>
    <w:rsid w:val="00D214ED"/>
    <w:rsid w:val="00D23213"/>
    <w:rsid w:val="00D24338"/>
    <w:rsid w:val="00D2548C"/>
    <w:rsid w:val="00D258DF"/>
    <w:rsid w:val="00D25EEB"/>
    <w:rsid w:val="00D270F7"/>
    <w:rsid w:val="00D27898"/>
    <w:rsid w:val="00D301F3"/>
    <w:rsid w:val="00D306C8"/>
    <w:rsid w:val="00D315D2"/>
    <w:rsid w:val="00D31D54"/>
    <w:rsid w:val="00D3216F"/>
    <w:rsid w:val="00D3400B"/>
    <w:rsid w:val="00D340B7"/>
    <w:rsid w:val="00D34643"/>
    <w:rsid w:val="00D363A1"/>
    <w:rsid w:val="00D36F7E"/>
    <w:rsid w:val="00D37604"/>
    <w:rsid w:val="00D40426"/>
    <w:rsid w:val="00D40BFC"/>
    <w:rsid w:val="00D40F16"/>
    <w:rsid w:val="00D4166B"/>
    <w:rsid w:val="00D4197B"/>
    <w:rsid w:val="00D439F1"/>
    <w:rsid w:val="00D44505"/>
    <w:rsid w:val="00D46024"/>
    <w:rsid w:val="00D466D4"/>
    <w:rsid w:val="00D47948"/>
    <w:rsid w:val="00D513A0"/>
    <w:rsid w:val="00D53783"/>
    <w:rsid w:val="00D541B2"/>
    <w:rsid w:val="00D573CA"/>
    <w:rsid w:val="00D57815"/>
    <w:rsid w:val="00D57B8D"/>
    <w:rsid w:val="00D6002B"/>
    <w:rsid w:val="00D622D3"/>
    <w:rsid w:val="00D6291A"/>
    <w:rsid w:val="00D63EB5"/>
    <w:rsid w:val="00D652CC"/>
    <w:rsid w:val="00D65A88"/>
    <w:rsid w:val="00D66356"/>
    <w:rsid w:val="00D66A0F"/>
    <w:rsid w:val="00D678F2"/>
    <w:rsid w:val="00D67C23"/>
    <w:rsid w:val="00D7144A"/>
    <w:rsid w:val="00D72C49"/>
    <w:rsid w:val="00D748E8"/>
    <w:rsid w:val="00D749AA"/>
    <w:rsid w:val="00D75BEB"/>
    <w:rsid w:val="00D773F5"/>
    <w:rsid w:val="00D81001"/>
    <w:rsid w:val="00D81C6B"/>
    <w:rsid w:val="00D8293D"/>
    <w:rsid w:val="00D83A57"/>
    <w:rsid w:val="00D845CC"/>
    <w:rsid w:val="00D84837"/>
    <w:rsid w:val="00D85098"/>
    <w:rsid w:val="00D85194"/>
    <w:rsid w:val="00D85229"/>
    <w:rsid w:val="00D9157D"/>
    <w:rsid w:val="00D91642"/>
    <w:rsid w:val="00D9170A"/>
    <w:rsid w:val="00D9225E"/>
    <w:rsid w:val="00D92548"/>
    <w:rsid w:val="00D93060"/>
    <w:rsid w:val="00D947B2"/>
    <w:rsid w:val="00D96E53"/>
    <w:rsid w:val="00D97148"/>
    <w:rsid w:val="00D974D4"/>
    <w:rsid w:val="00D97626"/>
    <w:rsid w:val="00D97833"/>
    <w:rsid w:val="00DA0455"/>
    <w:rsid w:val="00DA2DE7"/>
    <w:rsid w:val="00DA3423"/>
    <w:rsid w:val="00DA4B7C"/>
    <w:rsid w:val="00DA5265"/>
    <w:rsid w:val="00DA6207"/>
    <w:rsid w:val="00DB0C65"/>
    <w:rsid w:val="00DB118D"/>
    <w:rsid w:val="00DB1519"/>
    <w:rsid w:val="00DB34CE"/>
    <w:rsid w:val="00DB4121"/>
    <w:rsid w:val="00DB46BC"/>
    <w:rsid w:val="00DB5EA5"/>
    <w:rsid w:val="00DB6DD0"/>
    <w:rsid w:val="00DB6EFC"/>
    <w:rsid w:val="00DB7E8F"/>
    <w:rsid w:val="00DB7EAD"/>
    <w:rsid w:val="00DC1F67"/>
    <w:rsid w:val="00DC213F"/>
    <w:rsid w:val="00DC2501"/>
    <w:rsid w:val="00DC258E"/>
    <w:rsid w:val="00DC29B6"/>
    <w:rsid w:val="00DC2AFA"/>
    <w:rsid w:val="00DC2EAA"/>
    <w:rsid w:val="00DC3554"/>
    <w:rsid w:val="00DC44E1"/>
    <w:rsid w:val="00DC47C0"/>
    <w:rsid w:val="00DC4AED"/>
    <w:rsid w:val="00DC569E"/>
    <w:rsid w:val="00DC5EBC"/>
    <w:rsid w:val="00DC67C3"/>
    <w:rsid w:val="00DD05AB"/>
    <w:rsid w:val="00DD0624"/>
    <w:rsid w:val="00DD0C70"/>
    <w:rsid w:val="00DD3CC1"/>
    <w:rsid w:val="00DD45AE"/>
    <w:rsid w:val="00DD4956"/>
    <w:rsid w:val="00DD526C"/>
    <w:rsid w:val="00DD7533"/>
    <w:rsid w:val="00DE0FC2"/>
    <w:rsid w:val="00DE1363"/>
    <w:rsid w:val="00DE1C60"/>
    <w:rsid w:val="00DE2F1E"/>
    <w:rsid w:val="00DE331D"/>
    <w:rsid w:val="00DE3966"/>
    <w:rsid w:val="00DE6536"/>
    <w:rsid w:val="00DE67FE"/>
    <w:rsid w:val="00DE6FE4"/>
    <w:rsid w:val="00DE709D"/>
    <w:rsid w:val="00DE7B41"/>
    <w:rsid w:val="00DF00EF"/>
    <w:rsid w:val="00DF0397"/>
    <w:rsid w:val="00DF1AE4"/>
    <w:rsid w:val="00DF2A5F"/>
    <w:rsid w:val="00DF6421"/>
    <w:rsid w:val="00DF7A15"/>
    <w:rsid w:val="00DF7F7B"/>
    <w:rsid w:val="00E0004B"/>
    <w:rsid w:val="00E0330F"/>
    <w:rsid w:val="00E0403B"/>
    <w:rsid w:val="00E04D66"/>
    <w:rsid w:val="00E05554"/>
    <w:rsid w:val="00E058AD"/>
    <w:rsid w:val="00E058B8"/>
    <w:rsid w:val="00E05DA3"/>
    <w:rsid w:val="00E060D7"/>
    <w:rsid w:val="00E07043"/>
    <w:rsid w:val="00E072CD"/>
    <w:rsid w:val="00E075A8"/>
    <w:rsid w:val="00E078C9"/>
    <w:rsid w:val="00E10BA8"/>
    <w:rsid w:val="00E1108E"/>
    <w:rsid w:val="00E11357"/>
    <w:rsid w:val="00E116FC"/>
    <w:rsid w:val="00E11874"/>
    <w:rsid w:val="00E11B62"/>
    <w:rsid w:val="00E11D01"/>
    <w:rsid w:val="00E11EA2"/>
    <w:rsid w:val="00E124EC"/>
    <w:rsid w:val="00E14528"/>
    <w:rsid w:val="00E152E7"/>
    <w:rsid w:val="00E1570A"/>
    <w:rsid w:val="00E175E5"/>
    <w:rsid w:val="00E2047F"/>
    <w:rsid w:val="00E213C7"/>
    <w:rsid w:val="00E22D37"/>
    <w:rsid w:val="00E23CE5"/>
    <w:rsid w:val="00E257A3"/>
    <w:rsid w:val="00E26D7C"/>
    <w:rsid w:val="00E3110C"/>
    <w:rsid w:val="00E3121E"/>
    <w:rsid w:val="00E319CB"/>
    <w:rsid w:val="00E326D9"/>
    <w:rsid w:val="00E33059"/>
    <w:rsid w:val="00E330E1"/>
    <w:rsid w:val="00E339F5"/>
    <w:rsid w:val="00E35F0A"/>
    <w:rsid w:val="00E37016"/>
    <w:rsid w:val="00E40A8B"/>
    <w:rsid w:val="00E40B64"/>
    <w:rsid w:val="00E425EB"/>
    <w:rsid w:val="00E43D99"/>
    <w:rsid w:val="00E4504D"/>
    <w:rsid w:val="00E466E0"/>
    <w:rsid w:val="00E47C30"/>
    <w:rsid w:val="00E47F18"/>
    <w:rsid w:val="00E5000B"/>
    <w:rsid w:val="00E50D97"/>
    <w:rsid w:val="00E51030"/>
    <w:rsid w:val="00E51A61"/>
    <w:rsid w:val="00E52127"/>
    <w:rsid w:val="00E52671"/>
    <w:rsid w:val="00E53674"/>
    <w:rsid w:val="00E538C3"/>
    <w:rsid w:val="00E56F9A"/>
    <w:rsid w:val="00E56FDA"/>
    <w:rsid w:val="00E61041"/>
    <w:rsid w:val="00E61D53"/>
    <w:rsid w:val="00E624A8"/>
    <w:rsid w:val="00E63060"/>
    <w:rsid w:val="00E63F7B"/>
    <w:rsid w:val="00E64A0B"/>
    <w:rsid w:val="00E66EA1"/>
    <w:rsid w:val="00E7024D"/>
    <w:rsid w:val="00E71327"/>
    <w:rsid w:val="00E7172B"/>
    <w:rsid w:val="00E71B1D"/>
    <w:rsid w:val="00E737E9"/>
    <w:rsid w:val="00E742FC"/>
    <w:rsid w:val="00E771D6"/>
    <w:rsid w:val="00E775BE"/>
    <w:rsid w:val="00E81887"/>
    <w:rsid w:val="00E82D5D"/>
    <w:rsid w:val="00E84218"/>
    <w:rsid w:val="00E8433A"/>
    <w:rsid w:val="00E84F7D"/>
    <w:rsid w:val="00E8632B"/>
    <w:rsid w:val="00E8723C"/>
    <w:rsid w:val="00E877DF"/>
    <w:rsid w:val="00E909AF"/>
    <w:rsid w:val="00E91EDD"/>
    <w:rsid w:val="00E923B3"/>
    <w:rsid w:val="00E93062"/>
    <w:rsid w:val="00E9429C"/>
    <w:rsid w:val="00E94F79"/>
    <w:rsid w:val="00E95255"/>
    <w:rsid w:val="00E95705"/>
    <w:rsid w:val="00E96130"/>
    <w:rsid w:val="00E9635B"/>
    <w:rsid w:val="00EA188A"/>
    <w:rsid w:val="00EA1D34"/>
    <w:rsid w:val="00EA1E12"/>
    <w:rsid w:val="00EA3B8D"/>
    <w:rsid w:val="00EA4B60"/>
    <w:rsid w:val="00EA528D"/>
    <w:rsid w:val="00EA52A3"/>
    <w:rsid w:val="00EA5C8F"/>
    <w:rsid w:val="00EA750C"/>
    <w:rsid w:val="00EA7FA9"/>
    <w:rsid w:val="00EB0E01"/>
    <w:rsid w:val="00EB0E24"/>
    <w:rsid w:val="00EB1393"/>
    <w:rsid w:val="00EB22EE"/>
    <w:rsid w:val="00EB4BEF"/>
    <w:rsid w:val="00EB53D6"/>
    <w:rsid w:val="00EB5EEE"/>
    <w:rsid w:val="00EB6706"/>
    <w:rsid w:val="00EB7AE9"/>
    <w:rsid w:val="00EB7C99"/>
    <w:rsid w:val="00EC19DC"/>
    <w:rsid w:val="00EC2172"/>
    <w:rsid w:val="00EC2AFD"/>
    <w:rsid w:val="00EC34B3"/>
    <w:rsid w:val="00EC463A"/>
    <w:rsid w:val="00EC520F"/>
    <w:rsid w:val="00EC57FF"/>
    <w:rsid w:val="00EC615C"/>
    <w:rsid w:val="00EC6644"/>
    <w:rsid w:val="00EC69F6"/>
    <w:rsid w:val="00EC7B46"/>
    <w:rsid w:val="00EC7D4E"/>
    <w:rsid w:val="00ED07AE"/>
    <w:rsid w:val="00ED10E0"/>
    <w:rsid w:val="00ED1847"/>
    <w:rsid w:val="00ED18E3"/>
    <w:rsid w:val="00ED191C"/>
    <w:rsid w:val="00ED2684"/>
    <w:rsid w:val="00ED27E2"/>
    <w:rsid w:val="00ED2C16"/>
    <w:rsid w:val="00ED4021"/>
    <w:rsid w:val="00ED4243"/>
    <w:rsid w:val="00ED4E6B"/>
    <w:rsid w:val="00ED5A31"/>
    <w:rsid w:val="00ED5CDE"/>
    <w:rsid w:val="00ED7E5F"/>
    <w:rsid w:val="00ED7EEB"/>
    <w:rsid w:val="00EE036E"/>
    <w:rsid w:val="00EE0B73"/>
    <w:rsid w:val="00EE1020"/>
    <w:rsid w:val="00EE37F6"/>
    <w:rsid w:val="00EE428C"/>
    <w:rsid w:val="00EE5FA1"/>
    <w:rsid w:val="00EE6899"/>
    <w:rsid w:val="00EF25FB"/>
    <w:rsid w:val="00EF2911"/>
    <w:rsid w:val="00EF3F5E"/>
    <w:rsid w:val="00EF4A0B"/>
    <w:rsid w:val="00EF5DC0"/>
    <w:rsid w:val="00EF600E"/>
    <w:rsid w:val="00F01BD9"/>
    <w:rsid w:val="00F038F4"/>
    <w:rsid w:val="00F03A71"/>
    <w:rsid w:val="00F03C91"/>
    <w:rsid w:val="00F054BE"/>
    <w:rsid w:val="00F05CC2"/>
    <w:rsid w:val="00F1035C"/>
    <w:rsid w:val="00F10C8B"/>
    <w:rsid w:val="00F12560"/>
    <w:rsid w:val="00F12D22"/>
    <w:rsid w:val="00F136F1"/>
    <w:rsid w:val="00F14097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422B"/>
    <w:rsid w:val="00F255DC"/>
    <w:rsid w:val="00F25F51"/>
    <w:rsid w:val="00F261A4"/>
    <w:rsid w:val="00F2659A"/>
    <w:rsid w:val="00F310AC"/>
    <w:rsid w:val="00F31B26"/>
    <w:rsid w:val="00F31B38"/>
    <w:rsid w:val="00F32AC1"/>
    <w:rsid w:val="00F336E2"/>
    <w:rsid w:val="00F35FA5"/>
    <w:rsid w:val="00F36E68"/>
    <w:rsid w:val="00F376F0"/>
    <w:rsid w:val="00F37B0B"/>
    <w:rsid w:val="00F42002"/>
    <w:rsid w:val="00F4201E"/>
    <w:rsid w:val="00F42919"/>
    <w:rsid w:val="00F43293"/>
    <w:rsid w:val="00F442DA"/>
    <w:rsid w:val="00F44D9F"/>
    <w:rsid w:val="00F45BA2"/>
    <w:rsid w:val="00F46F87"/>
    <w:rsid w:val="00F47649"/>
    <w:rsid w:val="00F50D8A"/>
    <w:rsid w:val="00F524A2"/>
    <w:rsid w:val="00F52A86"/>
    <w:rsid w:val="00F53231"/>
    <w:rsid w:val="00F53761"/>
    <w:rsid w:val="00F53FBE"/>
    <w:rsid w:val="00F54CBC"/>
    <w:rsid w:val="00F55324"/>
    <w:rsid w:val="00F6181E"/>
    <w:rsid w:val="00F64275"/>
    <w:rsid w:val="00F65794"/>
    <w:rsid w:val="00F659B8"/>
    <w:rsid w:val="00F661D3"/>
    <w:rsid w:val="00F66200"/>
    <w:rsid w:val="00F664FB"/>
    <w:rsid w:val="00F7062C"/>
    <w:rsid w:val="00F70CF8"/>
    <w:rsid w:val="00F72B2C"/>
    <w:rsid w:val="00F7446E"/>
    <w:rsid w:val="00F7532B"/>
    <w:rsid w:val="00F75E7B"/>
    <w:rsid w:val="00F77B13"/>
    <w:rsid w:val="00F810DF"/>
    <w:rsid w:val="00F82371"/>
    <w:rsid w:val="00F826F0"/>
    <w:rsid w:val="00F82892"/>
    <w:rsid w:val="00F82CDD"/>
    <w:rsid w:val="00F833A0"/>
    <w:rsid w:val="00F846F4"/>
    <w:rsid w:val="00F8545B"/>
    <w:rsid w:val="00F85C41"/>
    <w:rsid w:val="00F85EDA"/>
    <w:rsid w:val="00F85F38"/>
    <w:rsid w:val="00F90B08"/>
    <w:rsid w:val="00F92016"/>
    <w:rsid w:val="00F92A01"/>
    <w:rsid w:val="00F95C38"/>
    <w:rsid w:val="00F95EBE"/>
    <w:rsid w:val="00F978EC"/>
    <w:rsid w:val="00FA0906"/>
    <w:rsid w:val="00FA24F3"/>
    <w:rsid w:val="00FA3638"/>
    <w:rsid w:val="00FA3981"/>
    <w:rsid w:val="00FA3A0A"/>
    <w:rsid w:val="00FA4207"/>
    <w:rsid w:val="00FA4FD3"/>
    <w:rsid w:val="00FA5D65"/>
    <w:rsid w:val="00FA6845"/>
    <w:rsid w:val="00FA692B"/>
    <w:rsid w:val="00FA73B5"/>
    <w:rsid w:val="00FA7FD5"/>
    <w:rsid w:val="00FB50A8"/>
    <w:rsid w:val="00FB63CE"/>
    <w:rsid w:val="00FB673D"/>
    <w:rsid w:val="00FB6E86"/>
    <w:rsid w:val="00FB7152"/>
    <w:rsid w:val="00FC185B"/>
    <w:rsid w:val="00FC1DB4"/>
    <w:rsid w:val="00FC1FEE"/>
    <w:rsid w:val="00FC2951"/>
    <w:rsid w:val="00FC2E8B"/>
    <w:rsid w:val="00FC389C"/>
    <w:rsid w:val="00FC5E10"/>
    <w:rsid w:val="00FC6632"/>
    <w:rsid w:val="00FC689B"/>
    <w:rsid w:val="00FC70A3"/>
    <w:rsid w:val="00FC732D"/>
    <w:rsid w:val="00FC74FC"/>
    <w:rsid w:val="00FD0219"/>
    <w:rsid w:val="00FD05B0"/>
    <w:rsid w:val="00FD1239"/>
    <w:rsid w:val="00FD2983"/>
    <w:rsid w:val="00FD3404"/>
    <w:rsid w:val="00FD43FB"/>
    <w:rsid w:val="00FD4F9E"/>
    <w:rsid w:val="00FD5075"/>
    <w:rsid w:val="00FD5909"/>
    <w:rsid w:val="00FD637D"/>
    <w:rsid w:val="00FE0954"/>
    <w:rsid w:val="00FE0BDC"/>
    <w:rsid w:val="00FE1A86"/>
    <w:rsid w:val="00FE4324"/>
    <w:rsid w:val="00FE4A7F"/>
    <w:rsid w:val="00FF1B30"/>
    <w:rsid w:val="00FF1CDB"/>
    <w:rsid w:val="00FF36C3"/>
    <w:rsid w:val="00FF416C"/>
    <w:rsid w:val="00FF4FD0"/>
    <w:rsid w:val="00FF5E7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c.org/auto/cpu2006/Docs/result-field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pec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pec.org/auto/cpu2006/Docs/result-fields.html" TargetMode="External"/><Relationship Id="rId82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pec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ED8E-FD1A-4211-957A-5D9C2696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8401</Words>
  <Characters>55902</Characters>
  <Application>Microsoft Office Word</Application>
  <DocSecurity>0</DocSecurity>
  <Lines>465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64175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2019-09-03T11:19:00Z</cp:lastPrinted>
  <dcterms:created xsi:type="dcterms:W3CDTF">2019-09-03T11:23:00Z</dcterms:created>
  <dcterms:modified xsi:type="dcterms:W3CDTF">2019-09-03T11:25:00Z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