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00" w:rsidRDefault="00325900" w:rsidP="00325900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Załącznik nr 3A do SIWZ</w:t>
      </w:r>
      <w:r w:rsidR="00106426">
        <w:rPr>
          <w:rFonts w:ascii="Century Gothic" w:hAnsi="Century Gothic"/>
          <w:b/>
          <w:sz w:val="20"/>
          <w:szCs w:val="20"/>
          <w:lang w:eastAsia="pl-PL"/>
        </w:rPr>
        <w:t xml:space="preserve"> po zmianie na dzień </w:t>
      </w:r>
      <w:r w:rsidR="00BA4B6F">
        <w:rPr>
          <w:rFonts w:ascii="Century Gothic" w:hAnsi="Century Gothic"/>
          <w:b/>
          <w:sz w:val="20"/>
          <w:szCs w:val="20"/>
          <w:lang w:eastAsia="pl-PL"/>
        </w:rPr>
        <w:t>21.</w:t>
      </w:r>
      <w:bookmarkStart w:id="0" w:name="_GoBack"/>
      <w:bookmarkEnd w:id="0"/>
      <w:r w:rsidR="00106426">
        <w:rPr>
          <w:rFonts w:ascii="Century Gothic" w:hAnsi="Century Gothic"/>
          <w:b/>
          <w:sz w:val="20"/>
          <w:szCs w:val="20"/>
          <w:lang w:eastAsia="pl-PL"/>
        </w:rPr>
        <w:t>11.2019 r.</w:t>
      </w:r>
    </w:p>
    <w:p w:rsidR="00325900" w:rsidRPr="003E672D" w:rsidRDefault="00325900" w:rsidP="00325900">
      <w:pPr>
        <w:adjustRightInd w:val="0"/>
        <w:spacing w:after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325900" w:rsidRPr="003E672D" w:rsidRDefault="00325900" w:rsidP="00325900">
      <w:pPr>
        <w:adjustRightInd w:val="0"/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325900" w:rsidRPr="003E672D" w:rsidRDefault="00325900" w:rsidP="00325900">
      <w:pPr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325900" w:rsidRDefault="00325900" w:rsidP="0032590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Formularz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cenowy</w:t>
      </w:r>
    </w:p>
    <w:p w:rsidR="00325900" w:rsidRDefault="00325900" w:rsidP="0032590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325900" w:rsidRDefault="00325900" w:rsidP="00325900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7046D1">
        <w:rPr>
          <w:rFonts w:ascii="Century Gothic" w:hAnsi="Century Gothic"/>
          <w:sz w:val="20"/>
          <w:szCs w:val="20"/>
        </w:rPr>
        <w:t xml:space="preserve">  </w:t>
      </w:r>
    </w:p>
    <w:p w:rsidR="00325900" w:rsidRDefault="00325900" w:rsidP="00325900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325900" w:rsidRDefault="00325900" w:rsidP="00325900">
      <w:pPr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325900" w:rsidRPr="00BB4A34" w:rsidRDefault="00325900" w:rsidP="00325900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Oferujemy wykonanie przedmiotowego zamówienia, określonego </w:t>
      </w:r>
      <w:r w:rsidRPr="00BB4A34">
        <w:rPr>
          <w:rFonts w:ascii="Century Gothic" w:hAnsi="Century Gothic"/>
          <w:sz w:val="20"/>
          <w:szCs w:val="20"/>
        </w:rPr>
        <w:t>w specyfikacji istotnych warunków zamówienia zgodnie z nw. cenami:</w:t>
      </w:r>
    </w:p>
    <w:p w:rsidR="00325900" w:rsidRPr="00BB4A34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t>CZĘŚĆ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E75A1F" w:rsidTr="00011F40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E75A1F" w:rsidTr="00011F40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E75A1F" w:rsidTr="00011F40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11F40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67608D">
              <w:rPr>
                <w:rFonts w:ascii="Century Gothic" w:hAnsi="Century Gothic"/>
                <w:color w:val="000000"/>
                <w:sz w:val="18"/>
                <w:szCs w:val="18"/>
              </w:rPr>
              <w:t>Oprogramowanie służące do projektowania profili otworów wiertniczych oraz tworzenia przekrojów geologicznych – licencja wieczysta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E75A1F" w:rsidTr="00011F40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11F40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67608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Oprogramowanie analityczno-graficzne do tworzenia wysokiej jakości wykresów 2D i 3D – licencja wraz ze wsparciem technicznym oraz oryginalną dokumentacją w j. angielskim i pod</w:t>
            </w:r>
            <w:r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ręcznikiem użytkownika w j. pol</w:t>
            </w:r>
            <w:r w:rsidRPr="0067608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skim – licencja wieczysta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E75A1F" w:rsidTr="00011F40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11F40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67608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Specjalistyczne oprogramowanie do digitalizacji współrzędnych punktów, wykresów oraz map – licencja wraz ze wsparciem technicznym oraz oryginalną dokumentacją w j. angielskim - licencja wieczysta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E75A1F" w:rsidTr="00011F40">
        <w:trPr>
          <w:trHeight w:val="561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11F40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11F40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4525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Oprogramowanie służące do tworzenia prezentacji multimedialnych </w:t>
            </w:r>
            <w:proofErr w:type="spellStart"/>
            <w:r w:rsidRPr="0045250E">
              <w:rPr>
                <w:rFonts w:ascii="Century Gothic" w:hAnsi="Century Gothic"/>
                <w:color w:val="000000"/>
                <w:sz w:val="18"/>
                <w:szCs w:val="18"/>
              </w:rPr>
              <w:t>offline</w:t>
            </w:r>
            <w:proofErr w:type="spellEnd"/>
            <w:r w:rsidRPr="004525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oraz w chmurze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– licencja dwuletnia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11F40">
        <w:trPr>
          <w:trHeight w:val="548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 w:line="240" w:lineRule="auto"/>
        <w:rPr>
          <w:rFonts w:ascii="Century Gothic" w:hAnsi="Century Gothic" w:cs="Arial"/>
          <w:b/>
          <w:sz w:val="20"/>
          <w:szCs w:val="20"/>
          <w:lang w:eastAsia="pl-PL"/>
        </w:rPr>
      </w:pP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11F40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11F40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Oprogramowanie służące do projektowania prac hydrograficznych i geofizycznych, gromadzenia i wstępnego przetwarzania danych pomiarowych -  licencja wieczysta wraz z roczną usługą wsparcia oraz dodatkową roczną usługą wsparcia (łącznie przez okres 24 m-</w:t>
            </w:r>
            <w:proofErr w:type="spellStart"/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cy</w:t>
            </w:r>
            <w:proofErr w:type="spellEnd"/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11F40">
        <w:trPr>
          <w:trHeight w:val="472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011F40" w:rsidRDefault="00011F4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011F40" w:rsidRDefault="00011F4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:rsidR="00011F40" w:rsidRDefault="00011F4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:rsidR="00011F40" w:rsidRDefault="00011F4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:rsidR="00011F40" w:rsidRPr="003E672D" w:rsidRDefault="00011F4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:rsidR="00325900" w:rsidRPr="00D606FC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D606FC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>CZĘŚĆ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D606FC" w:rsidTr="00011F40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(kol.4 x kol.5)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kol.7)</w:t>
            </w:r>
          </w:p>
        </w:tc>
      </w:tr>
      <w:tr w:rsidR="00325900" w:rsidRPr="00D606FC" w:rsidTr="00011F40">
        <w:tc>
          <w:tcPr>
            <w:tcW w:w="567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D606FC" w:rsidTr="00011F40">
        <w:tc>
          <w:tcPr>
            <w:tcW w:w="567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11F40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Oprogramowanie służące do zaawansowanego przetwarzania, analizy i wizualizacji danych hydrograficznych i geofizycznych - licencja wieczysta wraz z roczną usługą wsparcia oraz dodatkową roczną usługą wsparcia (łącznie przez okres 24 m-</w:t>
            </w:r>
            <w:proofErr w:type="spellStart"/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cy</w:t>
            </w:r>
            <w:proofErr w:type="spellEnd"/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D606FC" w:rsidTr="00011F40">
        <w:trPr>
          <w:trHeight w:val="527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D606FC" w:rsidRDefault="00325900" w:rsidP="00011F40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D606FC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11F40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11F40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0135CB">
              <w:rPr>
                <w:rFonts w:ascii="Century Gothic" w:hAnsi="Century Gothic"/>
                <w:color w:val="000000"/>
                <w:sz w:val="18"/>
                <w:szCs w:val="18"/>
              </w:rPr>
              <w:t>Oprogramowanie do wizualizacji danych podpowierzchniowych dzięki możliwości tworzenia wykresów – licencja wieczysta</w:t>
            </w:r>
            <w:r w:rsidR="007F5351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</w:t>
            </w:r>
            <w:r w:rsidR="007F5351" w:rsidRPr="007F5351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>wersja standard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11F40">
        <w:trPr>
          <w:trHeight w:val="558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011F40" w:rsidRDefault="00011F4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11F40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11F40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Oprogramowanie służące do zarządzania danymi środowiskowymi różnego typu, w tym ich gromadzenia, przechowywania i przeszukiwania a także zapewniające walidację, analizę i wizualizację danych poprzez narzędzia do interpretacji, analizy statystycznej, mapowania GIS, tworzenia wykresów danych oraz wizualizacji dwu- i trójwymiarowych –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wieczysta licencja sieciowa wraz z rocznym kontraktem serwisowym gwarantującym nieodpłatne podniesienie do wyższej wersji i wsparcie techniczne w okresie jego ważności</w:t>
            </w:r>
            <w:r w:rsidR="007F5351">
              <w:rPr>
                <w:rFonts w:ascii="Century Gothic" w:hAnsi="Century Gothic"/>
                <w:color w:val="000000"/>
                <w:sz w:val="18"/>
                <w:szCs w:val="18"/>
              </w:rPr>
              <w:t>,</w:t>
            </w:r>
            <w:r w:rsidR="007F5351">
              <w:t xml:space="preserve"> </w:t>
            </w:r>
            <w:r w:rsidR="007F5351" w:rsidRPr="007F5351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>licencja typu "</w:t>
            </w:r>
            <w:proofErr w:type="spellStart"/>
            <w:r w:rsidR="007F5351" w:rsidRPr="007F5351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>government</w:t>
            </w:r>
            <w:proofErr w:type="spellEnd"/>
            <w:r w:rsidR="007F5351" w:rsidRPr="007F5351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>",  licencja sieciowa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11F40">
        <w:trPr>
          <w:trHeight w:val="549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7F5351">
        <w:trPr>
          <w:trHeight w:val="51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11F40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632925">
              <w:rPr>
                <w:rFonts w:ascii="Century Gothic" w:hAnsi="Century Gothic"/>
                <w:color w:val="000000"/>
                <w:sz w:val="18"/>
                <w:szCs w:val="18"/>
              </w:rPr>
              <w:t>Oprogramowanie do analizy graficznej i numerycznej oraz modelowania danych jakościowych wód – licencja wieczysta</w:t>
            </w:r>
            <w:r w:rsidR="007F5351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</w:t>
            </w:r>
            <w:r w:rsidR="007F5351" w:rsidRPr="007F5351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>licencja typu "</w:t>
            </w:r>
            <w:proofErr w:type="spellStart"/>
            <w:r w:rsidR="007F5351" w:rsidRPr="007F5351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>government</w:t>
            </w:r>
            <w:proofErr w:type="spellEnd"/>
            <w:r w:rsidR="007F5351" w:rsidRPr="007F5351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>",  licencja sieciowa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11F40">
        <w:trPr>
          <w:trHeight w:val="449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7F53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011F40" w:rsidRDefault="00011F4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11F40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11F40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11F40">
            <w:pPr>
              <w:pStyle w:val="Akapitzlist"/>
              <w:keepNext/>
              <w:spacing w:line="276" w:lineRule="auto"/>
              <w:ind w:left="0"/>
              <w:contextualSpacing w:val="0"/>
            </w:pPr>
            <w:r w:rsidRPr="001D3C98">
              <w:rPr>
                <w:rFonts w:ascii="Century Gothic" w:hAnsi="Century Gothic"/>
                <w:sz w:val="18"/>
                <w:szCs w:val="18"/>
              </w:rPr>
              <w:t>Oprogramowanie do ilustracji technicznych – licencja wieczysta z rocznym kontraktem serwisowym gwarantującym nieodpłatne podniesienie do wyższej wersji i wsparcie techniczne w okresie jego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11F40">
        <w:trPr>
          <w:trHeight w:val="50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11F40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11F40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ED554E">
              <w:rPr>
                <w:rFonts w:ascii="Century Gothic" w:hAnsi="Century Gothic"/>
                <w:color w:val="000000"/>
                <w:sz w:val="18"/>
                <w:szCs w:val="18"/>
              </w:rPr>
              <w:t>Oprogramowanie służące do wirtualizacji – licencja wieczysta wraz z 3-letnim wsparciem technicznym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11F40">
        <w:trPr>
          <w:trHeight w:val="575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011F40" w:rsidRDefault="00011F4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  <w:r>
        <w:rPr>
          <w:rFonts w:ascii="Century Gothic" w:eastAsia="Calibri" w:hAnsi="Century Gothic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10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11F40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11F40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ED554E">
              <w:rPr>
                <w:rFonts w:ascii="Century Gothic" w:hAnsi="Century Gothic"/>
                <w:color w:val="000000"/>
                <w:sz w:val="18"/>
                <w:szCs w:val="18"/>
              </w:rPr>
              <w:t>Oprogramowanie do trójwymiarowego modelowania przepływu wód podziemnych – licencja wieczysta</w:t>
            </w:r>
            <w:r w:rsidR="007F5351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</w:t>
            </w:r>
            <w:r w:rsidR="007F5351" w:rsidRPr="007F5351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 xml:space="preserve">wersja </w:t>
            </w:r>
            <w:proofErr w:type="spellStart"/>
            <w:r w:rsidR="007F5351" w:rsidRPr="007F5351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>professional</w:t>
            </w:r>
            <w:proofErr w:type="spellEnd"/>
            <w:r w:rsidR="007F5351" w:rsidRPr="007F5351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>, licencja typu "</w:t>
            </w:r>
            <w:proofErr w:type="spellStart"/>
            <w:r w:rsidR="007F5351" w:rsidRPr="007F5351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>government</w:t>
            </w:r>
            <w:proofErr w:type="spellEnd"/>
            <w:r w:rsidR="007F5351" w:rsidRPr="007F5351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t>", licencja jednostanowiskowa z kluczem sprzętowym USB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11F40">
        <w:trPr>
          <w:trHeight w:val="548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11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11F40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11F40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11F40">
            <w:pPr>
              <w:pStyle w:val="Akapitzlist"/>
              <w:keepNext/>
              <w:spacing w:line="276" w:lineRule="auto"/>
              <w:ind w:left="0"/>
              <w:contextualSpacing w:val="0"/>
            </w:pPr>
            <w:r w:rsidRPr="00B403E5">
              <w:rPr>
                <w:rFonts w:ascii="Century Gothic" w:hAnsi="Century Gothic"/>
                <w:sz w:val="18"/>
                <w:szCs w:val="18"/>
              </w:rPr>
              <w:t>Oprogramowanie do ilustracji technicznych – licencja wieczysta z rocznym kontraktem serwisowym gwarantującym nieodpłatne podniesienie do wyższej wersji i wsparcie techniczne w okresie jego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11F40">
        <w:trPr>
          <w:trHeight w:val="53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11F40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11F4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Default="00325900" w:rsidP="00705ADA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705ADA" w:rsidRDefault="00705ADA" w:rsidP="00705ADA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:rsidR="00AB1289" w:rsidRDefault="00AB1289" w:rsidP="00705ADA">
      <w:pPr>
        <w:autoSpaceDE w:val="0"/>
        <w:spacing w:after="0"/>
      </w:pPr>
    </w:p>
    <w:sectPr w:rsidR="00AB1289" w:rsidSect="007046D1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/>
      <w:pgMar w:top="1139" w:right="1418" w:bottom="993" w:left="1418" w:header="567" w:footer="3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F40" w:rsidRDefault="00011F40" w:rsidP="00325900">
      <w:pPr>
        <w:spacing w:after="0" w:line="240" w:lineRule="auto"/>
      </w:pPr>
      <w:r>
        <w:separator/>
      </w:r>
    </w:p>
  </w:endnote>
  <w:endnote w:type="continuationSeparator" w:id="0">
    <w:p w:rsidR="00011F40" w:rsidRDefault="00011F40" w:rsidP="0032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F40" w:rsidRDefault="00011F40" w:rsidP="00011F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1F40" w:rsidRDefault="00011F40" w:rsidP="00011F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011F40" w:rsidRPr="007046D1" w:rsidRDefault="00011F40" w:rsidP="007046D1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 w:rsidR="00BA4B6F">
          <w:rPr>
            <w:rFonts w:ascii="Garamond" w:hAnsi="Garamond"/>
            <w:noProof/>
            <w:sz w:val="20"/>
            <w:szCs w:val="20"/>
          </w:rPr>
          <w:t>1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F40" w:rsidRDefault="00011F40" w:rsidP="00325900">
      <w:pPr>
        <w:spacing w:after="0" w:line="240" w:lineRule="auto"/>
      </w:pPr>
      <w:r>
        <w:separator/>
      </w:r>
    </w:p>
  </w:footnote>
  <w:footnote w:type="continuationSeparator" w:id="0">
    <w:p w:rsidR="00011F40" w:rsidRDefault="00011F40" w:rsidP="0032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F40" w:rsidRDefault="00011F40" w:rsidP="00011F4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1F40" w:rsidRDefault="00011F40" w:rsidP="00011F40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F40" w:rsidRDefault="00011F40" w:rsidP="00011F40">
    <w:pPr>
      <w:pStyle w:val="Nagwek"/>
      <w:framePr w:wrap="around" w:vAnchor="text" w:hAnchor="margin" w:xAlign="right" w:y="1"/>
      <w:rPr>
        <w:rStyle w:val="Numerstrony"/>
      </w:rPr>
    </w:pPr>
  </w:p>
  <w:p w:rsidR="00011F40" w:rsidRDefault="00011F40" w:rsidP="007046D1">
    <w:pPr>
      <w:pStyle w:val="Nagwek"/>
      <w:tabs>
        <w:tab w:val="clear" w:pos="4536"/>
        <w:tab w:val="clear" w:pos="9072"/>
        <w:tab w:val="left" w:pos="12083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C9"/>
    <w:rsid w:val="00011F40"/>
    <w:rsid w:val="00106426"/>
    <w:rsid w:val="00325900"/>
    <w:rsid w:val="007046D1"/>
    <w:rsid w:val="00705ADA"/>
    <w:rsid w:val="007F5351"/>
    <w:rsid w:val="008822C9"/>
    <w:rsid w:val="0091398E"/>
    <w:rsid w:val="00AB1289"/>
    <w:rsid w:val="00B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90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32590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2590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32590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2590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25900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325900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32590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590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25900"/>
    <w:rPr>
      <w:vertAlign w:val="superscript"/>
    </w:rPr>
  </w:style>
  <w:style w:type="paragraph" w:customStyle="1" w:styleId="Kreska">
    <w:name w:val="Kreska"/>
    <w:basedOn w:val="Normalny"/>
    <w:rsid w:val="0032590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325900"/>
    <w:rPr>
      <w:rFonts w:ascii="Arial" w:eastAsia="Calibri" w:hAnsi="Arial" w:cs="Times New Roman"/>
    </w:rPr>
  </w:style>
  <w:style w:type="character" w:customStyle="1" w:styleId="DeltaViewInsertion">
    <w:name w:val="DeltaView Insertion"/>
    <w:rsid w:val="00325900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90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32590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2590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32590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2590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25900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325900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32590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590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25900"/>
    <w:rPr>
      <w:vertAlign w:val="superscript"/>
    </w:rPr>
  </w:style>
  <w:style w:type="paragraph" w:customStyle="1" w:styleId="Kreska">
    <w:name w:val="Kreska"/>
    <w:basedOn w:val="Normalny"/>
    <w:rsid w:val="0032590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325900"/>
    <w:rPr>
      <w:rFonts w:ascii="Arial" w:eastAsia="Calibri" w:hAnsi="Arial" w:cs="Times New Roman"/>
    </w:rPr>
  </w:style>
  <w:style w:type="character" w:customStyle="1" w:styleId="DeltaViewInsertion">
    <w:name w:val="DeltaView Insertion"/>
    <w:rsid w:val="00325900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1416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8</cp:revision>
  <dcterms:created xsi:type="dcterms:W3CDTF">2019-11-18T15:22:00Z</dcterms:created>
  <dcterms:modified xsi:type="dcterms:W3CDTF">2019-11-21T14:13:00Z</dcterms:modified>
</cp:coreProperties>
</file>