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62" w:rsidRDefault="008F5D62" w:rsidP="008F5D62">
      <w:pPr>
        <w:jc w:val="right"/>
        <w:rPr>
          <w:rFonts w:ascii="Century Gothic" w:hAnsi="Century Gothic"/>
          <w:b/>
        </w:rPr>
      </w:pPr>
      <w:r w:rsidRPr="00FF1B30">
        <w:rPr>
          <w:rFonts w:ascii="Century Gothic" w:hAnsi="Century Gothic"/>
          <w:b/>
        </w:rPr>
        <w:t xml:space="preserve">Załącznik nr </w:t>
      </w:r>
      <w:r>
        <w:rPr>
          <w:rFonts w:ascii="Century Gothic" w:hAnsi="Century Gothic"/>
          <w:b/>
        </w:rPr>
        <w:t>1A</w:t>
      </w:r>
      <w:r w:rsidRPr="00FF1B30">
        <w:rPr>
          <w:rFonts w:ascii="Century Gothic" w:hAnsi="Century Gothic"/>
          <w:b/>
        </w:rPr>
        <w:t xml:space="preserve"> do </w:t>
      </w:r>
      <w:r>
        <w:rPr>
          <w:rFonts w:ascii="Century Gothic" w:hAnsi="Century Gothic"/>
          <w:b/>
        </w:rPr>
        <w:t>Formularza oferty</w:t>
      </w:r>
    </w:p>
    <w:p w:rsidR="008F5D62" w:rsidRDefault="008F5D62" w:rsidP="008F5D62">
      <w:pPr>
        <w:jc w:val="right"/>
        <w:rPr>
          <w:rFonts w:ascii="Century Gothic" w:hAnsi="Century Gothic"/>
          <w:b/>
        </w:rPr>
      </w:pPr>
    </w:p>
    <w:p w:rsidR="008F5D62" w:rsidRPr="00E81504" w:rsidRDefault="008F5D62" w:rsidP="008F5D62">
      <w:pPr>
        <w:rPr>
          <w:rFonts w:ascii="Century Gothic" w:hAnsi="Century Gothic"/>
        </w:rPr>
      </w:pPr>
      <w:r w:rsidRPr="00E81504">
        <w:rPr>
          <w:rFonts w:ascii="Century Gothic" w:hAnsi="Century Gothic"/>
        </w:rPr>
        <w:t>.................................................................</w:t>
      </w:r>
    </w:p>
    <w:p w:rsidR="008F5D62" w:rsidRPr="00E81504" w:rsidRDefault="008F5D62" w:rsidP="008F5D62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(pieczęć Wyk</w:t>
      </w:r>
      <w:bookmarkStart w:id="0" w:name="_GoBack"/>
      <w:r w:rsidRPr="00E81504">
        <w:rPr>
          <w:rFonts w:ascii="Century Gothic" w:hAnsi="Century Gothic"/>
          <w:i/>
        </w:rPr>
        <w:t>onawc</w:t>
      </w:r>
      <w:bookmarkEnd w:id="0"/>
      <w:r w:rsidRPr="00E81504">
        <w:rPr>
          <w:rFonts w:ascii="Century Gothic" w:hAnsi="Century Gothic"/>
          <w:i/>
        </w:rPr>
        <w:t>y lub Wykonawców</w:t>
      </w:r>
    </w:p>
    <w:p w:rsidR="008F5D62" w:rsidRDefault="008F5D62" w:rsidP="008F5D62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ubiegających się wspólnie o udzielenie zamówienia)</w:t>
      </w:r>
    </w:p>
    <w:p w:rsidR="008F5D62" w:rsidRDefault="008F5D62" w:rsidP="008F5D62">
      <w:pPr>
        <w:rPr>
          <w:rFonts w:ascii="Century Gothic" w:hAnsi="Century Gothic"/>
          <w:i/>
        </w:rPr>
      </w:pPr>
    </w:p>
    <w:p w:rsidR="008F5D62" w:rsidRDefault="008F5D62" w:rsidP="008F5D62">
      <w:pPr>
        <w:jc w:val="center"/>
        <w:rPr>
          <w:rFonts w:ascii="Century Gothic" w:hAnsi="Century Gothic"/>
          <w:b/>
        </w:rPr>
      </w:pPr>
    </w:p>
    <w:p w:rsidR="008F5D62" w:rsidRDefault="008F5D62" w:rsidP="008F5D6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SPECYFIKACJA TECHNICZNA – DLA CZĘŚCI NR 1 ZAMÓWIENIA</w:t>
      </w:r>
      <w:r>
        <w:rPr>
          <w:rStyle w:val="Odwoanieprzypisudolnego"/>
        </w:rPr>
        <w:footnoteRef/>
      </w:r>
      <w:r>
        <w:rPr>
          <w:rFonts w:ascii="Century Gothic" w:hAnsi="Century Gothic"/>
          <w:b/>
        </w:rPr>
        <w:t xml:space="preserve"> </w:t>
      </w:r>
    </w:p>
    <w:p w:rsidR="008F5D62" w:rsidRPr="002E36CF" w:rsidRDefault="008F5D62" w:rsidP="008F5D62">
      <w:pPr>
        <w:jc w:val="center"/>
        <w:rPr>
          <w:rFonts w:ascii="Century Gothic" w:hAnsi="Century Gothic"/>
          <w:b/>
          <w:color w:val="FF0000"/>
        </w:rPr>
      </w:pPr>
      <w:r w:rsidRPr="002E36CF">
        <w:rPr>
          <w:rFonts w:ascii="Century Gothic" w:hAnsi="Century Gothic"/>
          <w:b/>
          <w:color w:val="FF0000"/>
        </w:rPr>
        <w:t>po zmianie w dniu 0</w:t>
      </w:r>
      <w:r>
        <w:rPr>
          <w:rFonts w:ascii="Century Gothic" w:hAnsi="Century Gothic"/>
          <w:b/>
          <w:color w:val="FF0000"/>
        </w:rPr>
        <w:t>8</w:t>
      </w:r>
      <w:r w:rsidRPr="002E36CF">
        <w:rPr>
          <w:rFonts w:ascii="Century Gothic" w:hAnsi="Century Gothic"/>
          <w:b/>
          <w:color w:val="FF0000"/>
        </w:rPr>
        <w:t>.04.2020 r.</w:t>
      </w:r>
    </w:p>
    <w:p w:rsidR="008F5D62" w:rsidRDefault="008F5D62" w:rsidP="008F5D62">
      <w:pPr>
        <w:tabs>
          <w:tab w:val="left" w:pos="2055"/>
        </w:tabs>
        <w:rPr>
          <w:rFonts w:ascii="Century Gothic" w:hAnsi="Century Gothic"/>
          <w:b/>
        </w:rPr>
      </w:pPr>
    </w:p>
    <w:p w:rsidR="008F5D62" w:rsidRPr="00E81504" w:rsidRDefault="008F5D62" w:rsidP="008F5D62">
      <w:pPr>
        <w:ind w:right="382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My, niżej podpisani</w:t>
      </w:r>
    </w:p>
    <w:p w:rsidR="008F5D62" w:rsidRPr="00E81504" w:rsidRDefault="008F5D62" w:rsidP="008F5D62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………………………………………………..................................................................................................</w:t>
      </w:r>
    </w:p>
    <w:p w:rsidR="008F5D62" w:rsidRPr="00E81504" w:rsidRDefault="008F5D62" w:rsidP="008F5D62">
      <w:pPr>
        <w:ind w:right="380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działając w imieniu i na rzecz:</w:t>
      </w:r>
    </w:p>
    <w:p w:rsidR="008F5D62" w:rsidRDefault="008F5D62" w:rsidP="008F5D62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………………………...................................................................................................................................</w:t>
      </w:r>
    </w:p>
    <w:p w:rsidR="008F5D62" w:rsidRDefault="008F5D62" w:rsidP="008F5D62">
      <w:pPr>
        <w:suppressAutoHyphens/>
        <w:jc w:val="both"/>
        <w:rPr>
          <w:rFonts w:ascii="Century Gothic" w:hAnsi="Century Gothic"/>
          <w:b/>
        </w:rPr>
      </w:pPr>
      <w:r w:rsidRPr="00140E5E">
        <w:rPr>
          <w:rFonts w:ascii="Century Gothic" w:hAnsi="Century Gothic"/>
        </w:rPr>
        <w:t>Oferujemy</w:t>
      </w:r>
      <w:r w:rsidRPr="00140E5E">
        <w:rPr>
          <w:rFonts w:ascii="Century Gothic" w:hAnsi="Century Gothic"/>
          <w:b/>
        </w:rPr>
        <w:t xml:space="preserve"> cztery samochody osobowe typu SUV z napędem 4x4 z przyciemnianymi szybami tyl</w:t>
      </w:r>
      <w:r>
        <w:rPr>
          <w:rFonts w:ascii="Century Gothic" w:hAnsi="Century Gothic"/>
          <w:b/>
        </w:rPr>
        <w:t>nymi, 5-osobowy:</w:t>
      </w:r>
    </w:p>
    <w:p w:rsidR="008F5D62" w:rsidRPr="00140E5E" w:rsidRDefault="008F5D62" w:rsidP="008F5D62">
      <w:pPr>
        <w:suppressAutoHyphens/>
        <w:jc w:val="both"/>
        <w:rPr>
          <w:rFonts w:ascii="Century Gothic" w:hAnsi="Century Gothic"/>
          <w:b/>
        </w:rPr>
      </w:pPr>
    </w:p>
    <w:p w:rsidR="008F5D62" w:rsidRPr="00614E30" w:rsidRDefault="008F5D62" w:rsidP="008F5D6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Model: …………………………………</w:t>
      </w:r>
    </w:p>
    <w:p w:rsidR="008F5D62" w:rsidRPr="00614E30" w:rsidRDefault="008F5D62" w:rsidP="008F5D6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Marka: ……………………………</w:t>
      </w:r>
      <w:r>
        <w:rPr>
          <w:rFonts w:ascii="Century Gothic" w:hAnsi="Century Gothic"/>
        </w:rPr>
        <w:t>…...</w:t>
      </w:r>
    </w:p>
    <w:p w:rsidR="008F5D62" w:rsidRDefault="008F5D62" w:rsidP="008F5D6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Rok produkcji: ………………</w:t>
      </w:r>
      <w:r>
        <w:rPr>
          <w:rFonts w:ascii="Century Gothic" w:hAnsi="Century Gothic"/>
        </w:rPr>
        <w:t>……….</w:t>
      </w:r>
    </w:p>
    <w:p w:rsidR="008F5D62" w:rsidRDefault="008F5D62" w:rsidP="008F5D62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8F5D62" w:rsidRPr="000E162D" w:rsidTr="0050035C"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8F5D62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8F5D62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8F5D62" w:rsidRPr="00473937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8F5D62" w:rsidRPr="000E162D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Silnik wysokoprężny – diesel o mocy nie mniejszej niż 100 KM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Średnie zużycie paliwa w cyklu mieszanym max. 8 l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Pojemność skokowa silnika od 1400 cm3 - do 2000 cm3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8F5D62" w:rsidRPr="000E162D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473937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8F5D62" w:rsidRPr="000E162D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8F5D62" w:rsidRPr="00473937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8F5D62" w:rsidRPr="000E162D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ab/>
              <w:t>Liczba drzwi: minimum 4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0E162D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0E162D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biały, lub srebrny (do uzgodnienia z Zamawiającym)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0E162D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Przyciemniane szyby tylne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473937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Minimalna pojemność bagażnika 350 dm3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 dm3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Dopuszczalna masa całkowita samochodu: max. 2200 kg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Dopuszczalna ładowność: minimum 400 kg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Prześwit min. 195 mm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8F5D62" w:rsidRPr="000F3F7A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System zapobiegający blokowanie kół podczas hamowania – ABS (minimum) </w:t>
            </w:r>
            <w:r w:rsidRPr="0092289D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oraz inne systemy zwiększające bezpieczeństwo jazdy: ASR, EDS </w:t>
            </w:r>
            <w:r w:rsidRPr="0092289D">
              <w:rPr>
                <w:rFonts w:ascii="Century Gothic" w:eastAsia="Calibri" w:hAnsi="Century Gothic"/>
                <w:sz w:val="18"/>
                <w:szCs w:val="18"/>
              </w:rPr>
              <w:t>(należy wpisać jaki inny system zainstalowany jest w oferowanym samochodzie)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Inne: ……………….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AA214F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inny;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kontroli zjazdu ze wzniesienia;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System monitorowania martwego pola; 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kierowniczego;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Fotel kierowcy z regulacja wysokości i podparcia lędźwiowego;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Czołowe poduszki powietrzne dla kierowcy i pasażera obok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kierowcy;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Boczne poduszki powietrzne;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Poduszki powietrzne kurtynowe;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before="2" w:line="232" w:lineRule="auto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Pasy bezpieczeństwa trzypunktowe z napinaczami i regulacją wysokości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zamocowania;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AA214F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pilotem;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wspomagający parkowanie minimum tyłem;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Nawigacja GPS;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Radioodbiornik minimum z MP3 (</w:t>
            </w:r>
            <w:r w:rsidRPr="00AA214F">
              <w:rPr>
                <w:rFonts w:ascii="Century Gothic" w:eastAsia="Calibri" w:hAnsi="Century Gothic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……………..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Klimatyzacja min. manualna z filtrem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przeciwpyłowym;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Dywaniki gumowe;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przednich sterowane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elektrycznie;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tylnych sterowane elektrycznie;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Lusterka zewnętrzne elektrycznie regulowane i</w:t>
            </w:r>
            <w:r w:rsidRPr="00AA214F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podgrzewane;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Apteczka;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Trójkąt ostrzegawczy;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Gaśnica;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ze stopów lekkich 17’’ (opony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letnie);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stalowe 16’’ (opony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zimowe);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Alarm zabezpieczający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pojazd;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27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Światła do jazdy dziennej włączane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automatycznie;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28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6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Koło zapasowe lub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dojazdówka.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mechaniczna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na cały pojazd – min. 2 lata </w:t>
            </w:r>
            <w:r w:rsidRPr="002E36CF">
              <w:rPr>
                <w:rFonts w:ascii="Century Gothic" w:eastAsia="Calibri" w:hAnsi="Century Gothic"/>
                <w:b/>
                <w:color w:val="FF0000"/>
                <w:sz w:val="18"/>
                <w:szCs w:val="18"/>
              </w:rPr>
              <w:t>lub limit kilometrów min. 60 000 km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</w:t>
            </w:r>
            <w:r w:rsidRPr="00C545E5">
              <w:rPr>
                <w:rFonts w:ascii="Century Gothic" w:eastAsia="Calibri" w:hAnsi="Century Gothic"/>
                <w:b/>
                <w:color w:val="FF0000"/>
                <w:sz w:val="18"/>
                <w:szCs w:val="18"/>
              </w:rPr>
              <w:t>w okresie 2 lat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8F5D62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  <w:r>
              <w:rPr>
                <w:rFonts w:ascii="Century Gothic" w:hAnsi="Century Gothic"/>
                <w:sz w:val="18"/>
                <w:szCs w:val="18"/>
              </w:rPr>
              <w:t>*</w:t>
            </w:r>
          </w:p>
          <w:p w:rsidR="008F5D62" w:rsidRPr="002E36C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E36CF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…………….. km*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8F5D62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3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</w:tbl>
    <w:p w:rsidR="008F5D62" w:rsidRDefault="008F5D62" w:rsidP="008F5D62">
      <w:pPr>
        <w:spacing w:before="120" w:after="120"/>
        <w:rPr>
          <w:rFonts w:ascii="Century Gothic" w:hAnsi="Century Gothic"/>
          <w:i/>
        </w:rPr>
      </w:pPr>
      <w:r w:rsidRPr="00FF1B30">
        <w:rPr>
          <w:rFonts w:ascii="Century Gothic" w:hAnsi="Century Gothic"/>
          <w:i/>
        </w:rPr>
        <w:t xml:space="preserve">*odpowiednio skreślić albo wypełnić </w:t>
      </w:r>
    </w:p>
    <w:p w:rsidR="008F5D62" w:rsidRPr="009454A1" w:rsidRDefault="008F5D62" w:rsidP="008F5D62">
      <w:pPr>
        <w:suppressAutoHyphens/>
        <w:overflowPunct w:val="0"/>
        <w:spacing w:before="120" w:after="120" w:line="288" w:lineRule="auto"/>
        <w:jc w:val="both"/>
        <w:textAlignment w:val="baseline"/>
        <w:rPr>
          <w:rFonts w:ascii="Century Gothic" w:hAnsi="Century Gothic"/>
          <w:i/>
          <w:color w:val="000000"/>
          <w:sz w:val="18"/>
          <w:szCs w:val="18"/>
        </w:rPr>
      </w:pPr>
      <w:r w:rsidRPr="009454A1">
        <w:rPr>
          <w:rStyle w:val="Odwoanieprzypisudolnego"/>
          <w:i/>
        </w:rPr>
        <w:footnoteRef/>
      </w:r>
      <w:r w:rsidRPr="009454A1">
        <w:rPr>
          <w:i/>
        </w:rPr>
        <w:t xml:space="preserve"> </w:t>
      </w:r>
      <w:r w:rsidRPr="009454A1">
        <w:rPr>
          <w:rFonts w:ascii="Century Gothic" w:hAnsi="Century Gothic"/>
          <w:i/>
          <w:iCs/>
          <w:sz w:val="18"/>
          <w:szCs w:val="18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</w:rPr>
        <w:t>.</w:t>
      </w:r>
    </w:p>
    <w:p w:rsidR="008F5D62" w:rsidRDefault="008F5D62" w:rsidP="008F5D62">
      <w:pPr>
        <w:spacing w:before="120" w:after="120"/>
        <w:rPr>
          <w:rFonts w:ascii="Century Gothic" w:hAnsi="Century Gothic"/>
          <w:i/>
        </w:rPr>
      </w:pPr>
    </w:p>
    <w:p w:rsidR="008F5D62" w:rsidRDefault="008F5D62" w:rsidP="008F5D62">
      <w:pPr>
        <w:spacing w:before="120" w:after="120"/>
        <w:rPr>
          <w:rFonts w:ascii="Century Gothic" w:hAnsi="Century Gothic"/>
          <w:i/>
        </w:rPr>
      </w:pPr>
    </w:p>
    <w:p w:rsidR="008F5D62" w:rsidRDefault="008F5D62" w:rsidP="008F5D62">
      <w:pPr>
        <w:spacing w:before="120" w:after="120"/>
        <w:rPr>
          <w:rFonts w:ascii="Century Gothic" w:hAnsi="Century Gothic"/>
          <w:i/>
        </w:rPr>
      </w:pPr>
    </w:p>
    <w:p w:rsidR="008F5D62" w:rsidRPr="00B476A1" w:rsidRDefault="008F5D62" w:rsidP="008F5D62">
      <w:pPr>
        <w:spacing w:before="120" w:after="120"/>
        <w:jc w:val="center"/>
        <w:rPr>
          <w:rFonts w:ascii="Century Gothic" w:hAnsi="Century Gothic"/>
          <w:i/>
          <w:sz w:val="18"/>
          <w:szCs w:val="18"/>
        </w:rPr>
      </w:pPr>
      <w:r w:rsidRPr="00B476A1">
        <w:rPr>
          <w:rFonts w:ascii="Century Gothic" w:hAnsi="Century Gothic"/>
          <w:bCs/>
          <w:i/>
          <w:sz w:val="18"/>
          <w:szCs w:val="18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</w:rPr>
        <w:t>)</w:t>
      </w:r>
    </w:p>
    <w:p w:rsidR="008F5D62" w:rsidRDefault="008F5D62" w:rsidP="008F5D62">
      <w:pPr>
        <w:jc w:val="right"/>
        <w:rPr>
          <w:rFonts w:ascii="Century Gothic" w:hAnsi="Century Gothic"/>
          <w:b/>
        </w:rPr>
      </w:pPr>
    </w:p>
    <w:p w:rsidR="008F5D62" w:rsidRDefault="008F5D62" w:rsidP="008F5D62">
      <w:pPr>
        <w:sectPr w:rsidR="008F5D62" w:rsidSect="007A569F">
          <w:pgSz w:w="11906" w:h="16838"/>
          <w:pgMar w:top="1440" w:right="1080" w:bottom="1440" w:left="1080" w:header="709" w:footer="518" w:gutter="0"/>
          <w:cols w:space="708"/>
          <w:titlePg/>
          <w:docGrid w:linePitch="360"/>
        </w:sectPr>
      </w:pPr>
    </w:p>
    <w:p w:rsidR="008F5D62" w:rsidRDefault="008F5D62" w:rsidP="008F5D62">
      <w:pPr>
        <w:jc w:val="right"/>
        <w:rPr>
          <w:rFonts w:ascii="Century Gothic" w:hAnsi="Century Gothic"/>
          <w:b/>
        </w:rPr>
      </w:pPr>
      <w:r w:rsidRPr="00FF1B30">
        <w:rPr>
          <w:rFonts w:ascii="Century Gothic" w:hAnsi="Century Gothic"/>
          <w:b/>
        </w:rPr>
        <w:lastRenderedPageBreak/>
        <w:t xml:space="preserve">Załącznik nr </w:t>
      </w:r>
      <w:r>
        <w:rPr>
          <w:rFonts w:ascii="Century Gothic" w:hAnsi="Century Gothic"/>
          <w:b/>
        </w:rPr>
        <w:t>1B</w:t>
      </w:r>
      <w:r w:rsidRPr="00FF1B30">
        <w:rPr>
          <w:rFonts w:ascii="Century Gothic" w:hAnsi="Century Gothic"/>
          <w:b/>
        </w:rPr>
        <w:t xml:space="preserve"> do </w:t>
      </w:r>
      <w:r>
        <w:rPr>
          <w:rFonts w:ascii="Century Gothic" w:hAnsi="Century Gothic"/>
          <w:b/>
        </w:rPr>
        <w:t>Formularza oferty</w:t>
      </w:r>
    </w:p>
    <w:p w:rsidR="008F5D62" w:rsidRPr="00E81504" w:rsidRDefault="008F5D62" w:rsidP="008F5D62">
      <w:pPr>
        <w:rPr>
          <w:rFonts w:ascii="Century Gothic" w:hAnsi="Century Gothic"/>
        </w:rPr>
      </w:pPr>
      <w:r w:rsidRPr="00E81504">
        <w:rPr>
          <w:rFonts w:ascii="Century Gothic" w:hAnsi="Century Gothic"/>
        </w:rPr>
        <w:t>.................................................................</w:t>
      </w:r>
    </w:p>
    <w:p w:rsidR="008F5D62" w:rsidRPr="00E81504" w:rsidRDefault="008F5D62" w:rsidP="008F5D62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(pieczęć Wykonawcy lub Wykonawców</w:t>
      </w:r>
    </w:p>
    <w:p w:rsidR="008F5D62" w:rsidRDefault="008F5D62" w:rsidP="008F5D62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ubiegających się wspólnie o udzielenie zamówienia)</w:t>
      </w:r>
    </w:p>
    <w:p w:rsidR="008F5D62" w:rsidRDefault="008F5D62" w:rsidP="008F5D62">
      <w:pPr>
        <w:rPr>
          <w:rFonts w:ascii="Century Gothic" w:hAnsi="Century Gothic"/>
          <w:i/>
        </w:rPr>
      </w:pPr>
    </w:p>
    <w:p w:rsidR="008F5D62" w:rsidRDefault="008F5D62" w:rsidP="008F5D62">
      <w:pPr>
        <w:jc w:val="center"/>
        <w:rPr>
          <w:rFonts w:ascii="Century Gothic" w:hAnsi="Century Gothic"/>
          <w:b/>
        </w:rPr>
      </w:pPr>
    </w:p>
    <w:p w:rsidR="008F5D62" w:rsidRDefault="008F5D62" w:rsidP="008F5D62">
      <w:pPr>
        <w:jc w:val="center"/>
      </w:pPr>
      <w:r>
        <w:rPr>
          <w:rFonts w:ascii="Century Gothic" w:hAnsi="Century Gothic"/>
          <w:b/>
        </w:rPr>
        <w:t>SPECYFIKACJA TECHNICZNA – DLA CZĘŚCI nr 2 ZAMÓWIENIA</w:t>
      </w:r>
      <w:r>
        <w:rPr>
          <w:rStyle w:val="Odwoanieprzypisudolnego"/>
        </w:rPr>
        <w:t>2</w:t>
      </w:r>
    </w:p>
    <w:p w:rsidR="008F5D62" w:rsidRPr="002E36CF" w:rsidRDefault="008F5D62" w:rsidP="008F5D62">
      <w:pPr>
        <w:jc w:val="center"/>
        <w:rPr>
          <w:rFonts w:ascii="Century Gothic" w:hAnsi="Century Gothic"/>
          <w:b/>
          <w:color w:val="FF0000"/>
        </w:rPr>
      </w:pPr>
      <w:r w:rsidRPr="002E36CF">
        <w:rPr>
          <w:rFonts w:ascii="Century Gothic" w:hAnsi="Century Gothic"/>
          <w:b/>
          <w:color w:val="FF0000"/>
        </w:rPr>
        <w:t>po zmianie w dniu 0</w:t>
      </w:r>
      <w:r>
        <w:rPr>
          <w:rFonts w:ascii="Century Gothic" w:hAnsi="Century Gothic"/>
          <w:b/>
          <w:color w:val="FF0000"/>
        </w:rPr>
        <w:t>8</w:t>
      </w:r>
      <w:r w:rsidRPr="002E36CF">
        <w:rPr>
          <w:rFonts w:ascii="Century Gothic" w:hAnsi="Century Gothic"/>
          <w:b/>
          <w:color w:val="FF0000"/>
        </w:rPr>
        <w:t>.04.2020 r.</w:t>
      </w:r>
    </w:p>
    <w:p w:rsidR="008F5D62" w:rsidRPr="00FF1B30" w:rsidRDefault="008F5D62" w:rsidP="008F5D62">
      <w:pPr>
        <w:jc w:val="center"/>
        <w:rPr>
          <w:rFonts w:ascii="Century Gothic" w:hAnsi="Century Gothic"/>
          <w:b/>
        </w:rPr>
      </w:pPr>
    </w:p>
    <w:p w:rsidR="008F5D62" w:rsidRDefault="008F5D62" w:rsidP="008F5D62">
      <w:pPr>
        <w:tabs>
          <w:tab w:val="left" w:pos="2055"/>
        </w:tabs>
        <w:rPr>
          <w:rFonts w:ascii="Century Gothic" w:hAnsi="Century Gothic"/>
          <w:b/>
        </w:rPr>
      </w:pPr>
    </w:p>
    <w:p w:rsidR="008F5D62" w:rsidRPr="00E81504" w:rsidRDefault="008F5D62" w:rsidP="008F5D62">
      <w:pPr>
        <w:ind w:right="382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My, niżej podpisani</w:t>
      </w:r>
    </w:p>
    <w:p w:rsidR="008F5D62" w:rsidRPr="00E81504" w:rsidRDefault="008F5D62" w:rsidP="008F5D62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………………………………………………..................................................................................................</w:t>
      </w:r>
    </w:p>
    <w:p w:rsidR="008F5D62" w:rsidRPr="00E81504" w:rsidRDefault="008F5D62" w:rsidP="008F5D62">
      <w:pPr>
        <w:ind w:right="380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działając w imieniu i na rzecz:</w:t>
      </w:r>
    </w:p>
    <w:p w:rsidR="008F5D62" w:rsidRDefault="008F5D62" w:rsidP="008F5D62">
      <w:pPr>
        <w:ind w:right="-1"/>
        <w:jc w:val="both"/>
        <w:rPr>
          <w:rFonts w:ascii="Century Gothic" w:hAnsi="Century Gothic"/>
          <w:b/>
        </w:rPr>
      </w:pPr>
      <w:r w:rsidRPr="00E81504">
        <w:rPr>
          <w:rFonts w:ascii="Century Gothic" w:hAnsi="Century Gothic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</w:p>
    <w:p w:rsidR="008F5D62" w:rsidRDefault="008F5D62" w:rsidP="008F5D62">
      <w:pPr>
        <w:ind w:right="-1"/>
        <w:jc w:val="both"/>
      </w:pPr>
      <w:r w:rsidRPr="00C55575">
        <w:rPr>
          <w:rFonts w:ascii="Century Gothic" w:hAnsi="Century Gothic"/>
        </w:rPr>
        <w:t>Oferujemy</w:t>
      </w:r>
      <w:r>
        <w:rPr>
          <w:rFonts w:ascii="Century Gothic" w:hAnsi="Century Gothic"/>
          <w:b/>
        </w:rPr>
        <w:t xml:space="preserve"> </w:t>
      </w:r>
      <w:r w:rsidRPr="00140E5E">
        <w:rPr>
          <w:rFonts w:ascii="Century Gothic" w:hAnsi="Century Gothic"/>
          <w:b/>
        </w:rPr>
        <w:t>pięć samochodów osobowych typu SUV z napędem 4x4, 5-osobowy.</w:t>
      </w:r>
      <w:r w:rsidRPr="00D83453">
        <w:rPr>
          <w:rFonts w:ascii="Century Gothic" w:hAnsi="Century Gothic"/>
          <w:b/>
        </w:rPr>
        <w:t>:</w:t>
      </w:r>
      <w:r w:rsidRPr="00614E30">
        <w:t xml:space="preserve"> </w:t>
      </w:r>
    </w:p>
    <w:p w:rsidR="008F5D62" w:rsidRDefault="008F5D62" w:rsidP="008F5D62">
      <w:pPr>
        <w:ind w:right="-1"/>
        <w:jc w:val="both"/>
      </w:pPr>
    </w:p>
    <w:p w:rsidR="008F5D62" w:rsidRPr="00614E30" w:rsidRDefault="008F5D62" w:rsidP="008F5D6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Model: …………………………………</w:t>
      </w:r>
    </w:p>
    <w:p w:rsidR="008F5D62" w:rsidRPr="00614E30" w:rsidRDefault="008F5D62" w:rsidP="008F5D6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Marka: ……………………………</w:t>
      </w:r>
      <w:r>
        <w:rPr>
          <w:rFonts w:ascii="Century Gothic" w:hAnsi="Century Gothic"/>
        </w:rPr>
        <w:t>…...</w:t>
      </w:r>
    </w:p>
    <w:p w:rsidR="008F5D62" w:rsidRDefault="008F5D62" w:rsidP="008F5D62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Rok produkcji: ………………</w:t>
      </w:r>
      <w:r>
        <w:rPr>
          <w:rFonts w:ascii="Century Gothic" w:hAnsi="Century Gothic"/>
        </w:rPr>
        <w:t>……….</w:t>
      </w:r>
    </w:p>
    <w:p w:rsidR="008F5D62" w:rsidRDefault="008F5D62" w:rsidP="008F5D62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8F5D62" w:rsidRPr="00AA214F" w:rsidTr="0050035C"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samochodu (należy wpisać/zaznaczyć oferowany parametr)</w:t>
            </w:r>
          </w:p>
        </w:tc>
      </w:tr>
      <w:tr w:rsidR="008F5D62" w:rsidRPr="00AA214F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AB2A2B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Silnik wysokoprężny – diesel o mocy nie mniejszej niż 100 KM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Średnie zużycie paliwa w cyklu mieszanym max. 8 l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Pojemność skokowa silnika od 1400 cm3 - do 2000 cm3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8F5D62" w:rsidRPr="00AA214F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Liczba drzwi: minimum 4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biały, lub srebrny (do uzgodnienia z Zamawiającym)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Minimalna pojemność bagażnika 350 dm3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dm3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Dopuszczalna masa całkowita samochodu: max. 2200 kg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kg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Dopuszczalna ładowność: minimum 400 kg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t>5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Prześwit min. 200 mm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8F5D62" w:rsidRPr="00AA214F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br w:type="page"/>
            </w: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92289D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92289D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System zapobiegający blokowanie kół podczas hamowania – ABS (minimum) oraz inne systemy zwiększające bezpieczeństwo jazdy: ASR, EDS </w:t>
            </w:r>
            <w:r w:rsidRPr="0092289D">
              <w:rPr>
                <w:rFonts w:ascii="Century Gothic" w:eastAsia="Calibri" w:hAnsi="Century Gothic"/>
                <w:sz w:val="18"/>
                <w:szCs w:val="18"/>
              </w:rPr>
              <w:t>(należy wpisać jaki inny system zainstalowany jest w oferowanym samochodzie)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Inne: ……………….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AA214F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inny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…………………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kontroli zjazdu ze wzniesienia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kierowniczego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pacing w:val="-9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Czołowe poduszki powietrzne dla kierowcy i pasażera obok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kierowcy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Boczne poduszki powietrzne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Poduszki powietrzne kurtynowe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before="2" w:line="232" w:lineRule="auto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Pasy bezpieczeństwa trzypunktowe z napinaczami i regulacją wysokości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zamocowania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AA214F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pilotem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System wspomagający parkowanie, minimum tyłem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Radioodbiornik, z minimum MP3 (</w:t>
            </w:r>
            <w:r w:rsidRPr="00AA214F">
              <w:rPr>
                <w:rFonts w:ascii="Century Gothic" w:eastAsia="Calibri" w:hAnsi="Century Gothic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Klimatyzacja min. manualna z filtrem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przeciwpyłowym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Dywaniki gumowe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przednich sterowane</w:t>
            </w:r>
            <w:r w:rsidRPr="00AA214F">
              <w:rPr>
                <w:rFonts w:ascii="Century Gothic" w:hAnsi="Century Gothic"/>
                <w:spacing w:val="-9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elektrycznie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Szyby w drzwiach tylnych sterowane elektrycznie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Lusterka zewnętrzne elektrycznie regulowane i</w:t>
            </w:r>
            <w:r w:rsidRPr="00AA214F">
              <w:rPr>
                <w:rFonts w:ascii="Century Gothic" w:hAnsi="Century Gothic"/>
                <w:spacing w:val="-6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podgrzewane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Apteczka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Gaśnica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Koła stalowe 16’’ (</w:t>
            </w: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. opon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letnich, </w:t>
            </w: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kpl</w:t>
            </w:r>
            <w:proofErr w:type="spellEnd"/>
            <w:r w:rsidRPr="00AA214F">
              <w:rPr>
                <w:rFonts w:ascii="Century Gothic" w:hAnsi="Century Gothic"/>
                <w:sz w:val="18"/>
                <w:szCs w:val="18"/>
              </w:rPr>
              <w:t>. opon</w:t>
            </w:r>
            <w:r w:rsidRPr="00AA214F"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zimowych)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Alarm zabezpieczający</w:t>
            </w:r>
            <w:r w:rsidRPr="00AA214F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pojazd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AA214F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Światła do jazdy dziennej włączane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automatycznie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8F5D62" w:rsidRPr="00AA214F" w:rsidRDefault="008F5D62" w:rsidP="0050035C">
            <w:pPr>
              <w:spacing w:line="286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Koło zapasowe lub</w:t>
            </w:r>
            <w:r w:rsidRPr="00AA214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hAnsi="Century Gothic"/>
                <w:sz w:val="18"/>
                <w:szCs w:val="18"/>
              </w:rPr>
              <w:t>dojazdówka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8F5D62" w:rsidRPr="00AA214F" w:rsidTr="0050035C">
        <w:trPr>
          <w:trHeight w:val="340"/>
        </w:trPr>
        <w:tc>
          <w:tcPr>
            <w:tcW w:w="9180" w:type="dxa"/>
            <w:gridSpan w:val="3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mechaniczna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na cały pojazd – min. 2 lata </w:t>
            </w:r>
            <w:r w:rsidRPr="002E36CF">
              <w:rPr>
                <w:rFonts w:ascii="Century Gothic" w:eastAsia="Calibri" w:hAnsi="Century Gothic"/>
                <w:b/>
                <w:color w:val="FF0000"/>
                <w:sz w:val="18"/>
                <w:szCs w:val="18"/>
              </w:rPr>
              <w:t>lub limit kilometrów min. 60 000 km</w:t>
            </w:r>
            <w:r w:rsidRPr="002E36CF">
              <w:rPr>
                <w:rFonts w:ascii="Century Gothic" w:eastAsia="Calibri" w:hAnsi="Century Gothic"/>
                <w:color w:val="FF0000"/>
                <w:sz w:val="18"/>
                <w:szCs w:val="18"/>
              </w:rPr>
              <w:t xml:space="preserve"> </w:t>
            </w:r>
            <w:r w:rsidRPr="00C545E5">
              <w:rPr>
                <w:rFonts w:ascii="Century Gothic" w:eastAsia="Calibri" w:hAnsi="Century Gothic"/>
                <w:b/>
                <w:color w:val="FF0000"/>
                <w:sz w:val="18"/>
                <w:szCs w:val="18"/>
              </w:rPr>
              <w:t>w okresie 2 lat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8F5D62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  <w:r>
              <w:rPr>
                <w:rFonts w:ascii="Century Gothic" w:hAnsi="Century Gothic"/>
                <w:sz w:val="18"/>
                <w:szCs w:val="18"/>
              </w:rPr>
              <w:t>*</w:t>
            </w:r>
          </w:p>
          <w:p w:rsidR="008F5D62" w:rsidRPr="002E36CF" w:rsidRDefault="008F5D62" w:rsidP="005003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E36CF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…………… km*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  <w:tr w:rsidR="008F5D62" w:rsidRPr="00AA214F" w:rsidTr="0050035C">
        <w:trPr>
          <w:trHeight w:val="340"/>
        </w:trPr>
        <w:tc>
          <w:tcPr>
            <w:tcW w:w="556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8F5D62" w:rsidRPr="00AA214F" w:rsidRDefault="008F5D62" w:rsidP="0050035C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8F5D62" w:rsidRPr="00AA214F" w:rsidRDefault="008F5D62" w:rsidP="0050035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lata</w:t>
            </w:r>
          </w:p>
        </w:tc>
      </w:tr>
    </w:tbl>
    <w:p w:rsidR="008F5D62" w:rsidRDefault="008F5D62" w:rsidP="008F5D62">
      <w:pPr>
        <w:spacing w:before="120" w:after="120"/>
        <w:rPr>
          <w:rFonts w:ascii="Century Gothic" w:hAnsi="Century Gothic"/>
          <w:i/>
        </w:rPr>
      </w:pPr>
      <w:r w:rsidRPr="00FF1B30">
        <w:rPr>
          <w:rFonts w:ascii="Century Gothic" w:hAnsi="Century Gothic"/>
          <w:i/>
        </w:rPr>
        <w:t xml:space="preserve">*odpowiednio skreślić albo wypełnić </w:t>
      </w:r>
    </w:p>
    <w:p w:rsidR="008F5D62" w:rsidRDefault="008F5D62" w:rsidP="008F5D62">
      <w:pPr>
        <w:spacing w:before="120" w:after="120"/>
        <w:rPr>
          <w:rFonts w:ascii="Century Gothic" w:hAnsi="Century Gothic"/>
          <w:i/>
        </w:rPr>
      </w:pPr>
      <w:r>
        <w:rPr>
          <w:rStyle w:val="Odwoanieprzypisudolnego"/>
        </w:rPr>
        <w:t>2</w:t>
      </w:r>
      <w:r w:rsidRPr="009454A1">
        <w:rPr>
          <w:rFonts w:ascii="Century Gothic" w:hAnsi="Century Gothic"/>
          <w:i/>
          <w:iCs/>
          <w:sz w:val="18"/>
          <w:szCs w:val="18"/>
        </w:rPr>
        <w:t xml:space="preserve"> 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</w:rPr>
        <w:t>.</w:t>
      </w:r>
    </w:p>
    <w:p w:rsidR="008F5D62" w:rsidRPr="00B03532" w:rsidRDefault="008F5D62" w:rsidP="008F5D62">
      <w:pPr>
        <w:spacing w:before="120" w:after="120"/>
        <w:jc w:val="center"/>
        <w:rPr>
          <w:rFonts w:ascii="Century Gothic" w:hAnsi="Century Gothic" w:cs="Calibri"/>
          <w:sz w:val="18"/>
          <w:szCs w:val="18"/>
          <w:u w:val="single"/>
        </w:rPr>
      </w:pPr>
      <w:r w:rsidRPr="00B476A1">
        <w:rPr>
          <w:rFonts w:ascii="Century Gothic" w:hAnsi="Century Gothic"/>
          <w:bCs/>
          <w:i/>
          <w:sz w:val="18"/>
          <w:szCs w:val="18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</w:rPr>
        <w:t>)</w:t>
      </w:r>
    </w:p>
    <w:p w:rsidR="002578DE" w:rsidRDefault="002578DE"/>
    <w:sectPr w:rsidR="002578DE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BC" w:rsidRDefault="008F5D62" w:rsidP="00FA35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44BC" w:rsidRDefault="008F5D62" w:rsidP="00FA359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627391"/>
      <w:docPartObj>
        <w:docPartGallery w:val="Page Numbers (Bottom of Page)"/>
        <w:docPartUnique/>
      </w:docPartObj>
    </w:sdtPr>
    <w:sdtEndPr/>
    <w:sdtContent>
      <w:p w:rsidR="00FF44BC" w:rsidRPr="00A00856" w:rsidRDefault="008F5D62">
        <w:pPr>
          <w:pStyle w:val="Stopka"/>
          <w:jc w:val="right"/>
        </w:pPr>
        <w:r w:rsidRPr="00A00856">
          <w:fldChar w:fldCharType="begin"/>
        </w:r>
        <w:r w:rsidRPr="00A00856">
          <w:instrText>PAGE   \* MERGEFORMAT</w:instrText>
        </w:r>
        <w:r w:rsidRPr="00A00856">
          <w:fldChar w:fldCharType="separate"/>
        </w:r>
        <w:r>
          <w:rPr>
            <w:noProof/>
          </w:rPr>
          <w:t>4</w:t>
        </w:r>
        <w:r w:rsidRPr="00A00856">
          <w:fldChar w:fldCharType="end"/>
        </w:r>
      </w:p>
    </w:sdtContent>
  </w:sdt>
  <w:p w:rsidR="00FF44BC" w:rsidRPr="00A03067" w:rsidRDefault="008F5D62" w:rsidP="00FA359B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BC" w:rsidRDefault="008F5D62" w:rsidP="00FA359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44BC" w:rsidRDefault="008F5D62" w:rsidP="00FA359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4BC" w:rsidRDefault="008F5D62" w:rsidP="00FA359B">
    <w:pPr>
      <w:pStyle w:val="Nagwek"/>
      <w:framePr w:wrap="around" w:vAnchor="text" w:hAnchor="margin" w:xAlign="right" w:y="1"/>
      <w:rPr>
        <w:rStyle w:val="Numerstrony"/>
      </w:rPr>
    </w:pPr>
  </w:p>
  <w:p w:rsidR="00FF44BC" w:rsidRDefault="008F5D62">
    <w:pPr>
      <w:pStyle w:val="Nagwek"/>
      <w:ind w:right="36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62"/>
    <w:rsid w:val="000004BB"/>
    <w:rsid w:val="0001259B"/>
    <w:rsid w:val="000339D0"/>
    <w:rsid w:val="000514B3"/>
    <w:rsid w:val="00060485"/>
    <w:rsid w:val="00064975"/>
    <w:rsid w:val="0007341B"/>
    <w:rsid w:val="00080C9F"/>
    <w:rsid w:val="00085407"/>
    <w:rsid w:val="000877D6"/>
    <w:rsid w:val="000A4377"/>
    <w:rsid w:val="000A76B1"/>
    <w:rsid w:val="000B0A12"/>
    <w:rsid w:val="000B41EE"/>
    <w:rsid w:val="000C232E"/>
    <w:rsid w:val="000C4186"/>
    <w:rsid w:val="000D2CA9"/>
    <w:rsid w:val="000E0B27"/>
    <w:rsid w:val="000E33B2"/>
    <w:rsid w:val="000E6220"/>
    <w:rsid w:val="000F619F"/>
    <w:rsid w:val="001064D1"/>
    <w:rsid w:val="00106B3D"/>
    <w:rsid w:val="00132B5F"/>
    <w:rsid w:val="0017020F"/>
    <w:rsid w:val="00172EA8"/>
    <w:rsid w:val="00180347"/>
    <w:rsid w:val="0018059A"/>
    <w:rsid w:val="00184C41"/>
    <w:rsid w:val="001A340D"/>
    <w:rsid w:val="001A5B67"/>
    <w:rsid w:val="001C5C5F"/>
    <w:rsid w:val="001D36B5"/>
    <w:rsid w:val="001D681A"/>
    <w:rsid w:val="001E241A"/>
    <w:rsid w:val="001F02A2"/>
    <w:rsid w:val="002009F6"/>
    <w:rsid w:val="00203B4B"/>
    <w:rsid w:val="00204517"/>
    <w:rsid w:val="00212498"/>
    <w:rsid w:val="00214B72"/>
    <w:rsid w:val="002272BA"/>
    <w:rsid w:val="00231DC7"/>
    <w:rsid w:val="00242719"/>
    <w:rsid w:val="002474C8"/>
    <w:rsid w:val="00250F6C"/>
    <w:rsid w:val="00255A56"/>
    <w:rsid w:val="002578DE"/>
    <w:rsid w:val="002763C7"/>
    <w:rsid w:val="002778B4"/>
    <w:rsid w:val="00287272"/>
    <w:rsid w:val="002914BB"/>
    <w:rsid w:val="002933EC"/>
    <w:rsid w:val="002A397A"/>
    <w:rsid w:val="002B161B"/>
    <w:rsid w:val="002B1EC4"/>
    <w:rsid w:val="002B3A3A"/>
    <w:rsid w:val="002B5163"/>
    <w:rsid w:val="002C74EF"/>
    <w:rsid w:val="002D56E0"/>
    <w:rsid w:val="002E0352"/>
    <w:rsid w:val="002E4F44"/>
    <w:rsid w:val="002F7AB0"/>
    <w:rsid w:val="00310268"/>
    <w:rsid w:val="00311916"/>
    <w:rsid w:val="003318CE"/>
    <w:rsid w:val="00347252"/>
    <w:rsid w:val="003634B4"/>
    <w:rsid w:val="00363C7E"/>
    <w:rsid w:val="00387D72"/>
    <w:rsid w:val="003903C6"/>
    <w:rsid w:val="003B11DC"/>
    <w:rsid w:val="003B209C"/>
    <w:rsid w:val="003B2698"/>
    <w:rsid w:val="003B3CA6"/>
    <w:rsid w:val="003B414A"/>
    <w:rsid w:val="003C13DD"/>
    <w:rsid w:val="003D5B0E"/>
    <w:rsid w:val="003E194D"/>
    <w:rsid w:val="003E36C3"/>
    <w:rsid w:val="003F0A61"/>
    <w:rsid w:val="003F4C53"/>
    <w:rsid w:val="004031C9"/>
    <w:rsid w:val="0041596E"/>
    <w:rsid w:val="00420DA4"/>
    <w:rsid w:val="004307DD"/>
    <w:rsid w:val="00430C24"/>
    <w:rsid w:val="00442453"/>
    <w:rsid w:val="0044254E"/>
    <w:rsid w:val="00444316"/>
    <w:rsid w:val="00450FFD"/>
    <w:rsid w:val="0045239B"/>
    <w:rsid w:val="00453F6E"/>
    <w:rsid w:val="00456BC4"/>
    <w:rsid w:val="00462FAA"/>
    <w:rsid w:val="004764A1"/>
    <w:rsid w:val="00497BE9"/>
    <w:rsid w:val="004A15CC"/>
    <w:rsid w:val="004A3EDB"/>
    <w:rsid w:val="004A6B1C"/>
    <w:rsid w:val="004B19E3"/>
    <w:rsid w:val="004C4ED0"/>
    <w:rsid w:val="004D6CF0"/>
    <w:rsid w:val="004F0D58"/>
    <w:rsid w:val="004F3F91"/>
    <w:rsid w:val="004F49D9"/>
    <w:rsid w:val="004F6728"/>
    <w:rsid w:val="00515611"/>
    <w:rsid w:val="005302B2"/>
    <w:rsid w:val="00537925"/>
    <w:rsid w:val="00543541"/>
    <w:rsid w:val="0055124A"/>
    <w:rsid w:val="00576392"/>
    <w:rsid w:val="00576E4F"/>
    <w:rsid w:val="00594F8A"/>
    <w:rsid w:val="00595E36"/>
    <w:rsid w:val="005B1785"/>
    <w:rsid w:val="005B1AF7"/>
    <w:rsid w:val="005B1D09"/>
    <w:rsid w:val="005B5234"/>
    <w:rsid w:val="005B5F48"/>
    <w:rsid w:val="005C140D"/>
    <w:rsid w:val="005C4D66"/>
    <w:rsid w:val="005C6D4A"/>
    <w:rsid w:val="005E4C40"/>
    <w:rsid w:val="005F38FC"/>
    <w:rsid w:val="005F48E8"/>
    <w:rsid w:val="005F58D3"/>
    <w:rsid w:val="00603744"/>
    <w:rsid w:val="006106E7"/>
    <w:rsid w:val="00611301"/>
    <w:rsid w:val="00621D53"/>
    <w:rsid w:val="00630C37"/>
    <w:rsid w:val="0063499E"/>
    <w:rsid w:val="0063575D"/>
    <w:rsid w:val="00636954"/>
    <w:rsid w:val="00667E97"/>
    <w:rsid w:val="00694733"/>
    <w:rsid w:val="006957D1"/>
    <w:rsid w:val="006A713C"/>
    <w:rsid w:val="006D5A37"/>
    <w:rsid w:val="006E6481"/>
    <w:rsid w:val="006F7FD2"/>
    <w:rsid w:val="0070136C"/>
    <w:rsid w:val="007105A3"/>
    <w:rsid w:val="00710FAE"/>
    <w:rsid w:val="007128A7"/>
    <w:rsid w:val="0071475F"/>
    <w:rsid w:val="007238E5"/>
    <w:rsid w:val="00735DF4"/>
    <w:rsid w:val="007450C7"/>
    <w:rsid w:val="0075104A"/>
    <w:rsid w:val="00752DFD"/>
    <w:rsid w:val="0078244F"/>
    <w:rsid w:val="00784D11"/>
    <w:rsid w:val="0079671F"/>
    <w:rsid w:val="007A2FAA"/>
    <w:rsid w:val="007A3620"/>
    <w:rsid w:val="007A68ED"/>
    <w:rsid w:val="007B246E"/>
    <w:rsid w:val="007C6E03"/>
    <w:rsid w:val="007C7057"/>
    <w:rsid w:val="007F27C0"/>
    <w:rsid w:val="007F4A63"/>
    <w:rsid w:val="00804BFE"/>
    <w:rsid w:val="008114E6"/>
    <w:rsid w:val="008118A4"/>
    <w:rsid w:val="00825DB4"/>
    <w:rsid w:val="0082631A"/>
    <w:rsid w:val="00843A93"/>
    <w:rsid w:val="0084455F"/>
    <w:rsid w:val="00851767"/>
    <w:rsid w:val="008603A8"/>
    <w:rsid w:val="00866D6D"/>
    <w:rsid w:val="008757E3"/>
    <w:rsid w:val="00884958"/>
    <w:rsid w:val="00891F03"/>
    <w:rsid w:val="0089311C"/>
    <w:rsid w:val="00897253"/>
    <w:rsid w:val="008979A7"/>
    <w:rsid w:val="008B0626"/>
    <w:rsid w:val="008B0ED5"/>
    <w:rsid w:val="008B63D3"/>
    <w:rsid w:val="008B75B8"/>
    <w:rsid w:val="008C7339"/>
    <w:rsid w:val="008D31C6"/>
    <w:rsid w:val="008D72F9"/>
    <w:rsid w:val="008F134D"/>
    <w:rsid w:val="008F5D62"/>
    <w:rsid w:val="008F7664"/>
    <w:rsid w:val="009032B7"/>
    <w:rsid w:val="009058CC"/>
    <w:rsid w:val="009173E4"/>
    <w:rsid w:val="009211DB"/>
    <w:rsid w:val="009218D7"/>
    <w:rsid w:val="009468AB"/>
    <w:rsid w:val="00956F54"/>
    <w:rsid w:val="00957B50"/>
    <w:rsid w:val="00960440"/>
    <w:rsid w:val="009655C8"/>
    <w:rsid w:val="00967489"/>
    <w:rsid w:val="00975BC5"/>
    <w:rsid w:val="00981E78"/>
    <w:rsid w:val="00986DAE"/>
    <w:rsid w:val="009879BD"/>
    <w:rsid w:val="009977ED"/>
    <w:rsid w:val="009A613F"/>
    <w:rsid w:val="009B0217"/>
    <w:rsid w:val="009C0B61"/>
    <w:rsid w:val="009F303D"/>
    <w:rsid w:val="009F4C0D"/>
    <w:rsid w:val="00A0044C"/>
    <w:rsid w:val="00A025A6"/>
    <w:rsid w:val="00A07BEC"/>
    <w:rsid w:val="00A27691"/>
    <w:rsid w:val="00A3032F"/>
    <w:rsid w:val="00A33E02"/>
    <w:rsid w:val="00A34FC5"/>
    <w:rsid w:val="00A422D2"/>
    <w:rsid w:val="00A4605A"/>
    <w:rsid w:val="00A54C1E"/>
    <w:rsid w:val="00A5502D"/>
    <w:rsid w:val="00A64BCA"/>
    <w:rsid w:val="00A6619F"/>
    <w:rsid w:val="00A73D2C"/>
    <w:rsid w:val="00A80987"/>
    <w:rsid w:val="00A824AB"/>
    <w:rsid w:val="00A832E6"/>
    <w:rsid w:val="00A85C7A"/>
    <w:rsid w:val="00AA56C0"/>
    <w:rsid w:val="00AB2790"/>
    <w:rsid w:val="00AB2E6A"/>
    <w:rsid w:val="00AB4ABD"/>
    <w:rsid w:val="00AB7BB1"/>
    <w:rsid w:val="00AB7CD9"/>
    <w:rsid w:val="00AC248C"/>
    <w:rsid w:val="00AD43A7"/>
    <w:rsid w:val="00AD5EA2"/>
    <w:rsid w:val="00AD7927"/>
    <w:rsid w:val="00AD7FCE"/>
    <w:rsid w:val="00AF3AFC"/>
    <w:rsid w:val="00AF4274"/>
    <w:rsid w:val="00B00734"/>
    <w:rsid w:val="00B070B9"/>
    <w:rsid w:val="00B1563A"/>
    <w:rsid w:val="00B204F1"/>
    <w:rsid w:val="00B221F3"/>
    <w:rsid w:val="00B234FF"/>
    <w:rsid w:val="00B3515F"/>
    <w:rsid w:val="00B464FC"/>
    <w:rsid w:val="00B553C1"/>
    <w:rsid w:val="00B60A1A"/>
    <w:rsid w:val="00B62B6D"/>
    <w:rsid w:val="00B63A59"/>
    <w:rsid w:val="00B77E4C"/>
    <w:rsid w:val="00B918CB"/>
    <w:rsid w:val="00B95DB9"/>
    <w:rsid w:val="00B964BC"/>
    <w:rsid w:val="00BA0312"/>
    <w:rsid w:val="00BA2FAF"/>
    <w:rsid w:val="00BA5814"/>
    <w:rsid w:val="00BA5C01"/>
    <w:rsid w:val="00BB40C2"/>
    <w:rsid w:val="00BC66CD"/>
    <w:rsid w:val="00BD0E46"/>
    <w:rsid w:val="00BD6B5B"/>
    <w:rsid w:val="00BF6C46"/>
    <w:rsid w:val="00C163B6"/>
    <w:rsid w:val="00C2634D"/>
    <w:rsid w:val="00C3721F"/>
    <w:rsid w:val="00C5012A"/>
    <w:rsid w:val="00C702D8"/>
    <w:rsid w:val="00C74DAC"/>
    <w:rsid w:val="00C93267"/>
    <w:rsid w:val="00C96C09"/>
    <w:rsid w:val="00CA2990"/>
    <w:rsid w:val="00CB6829"/>
    <w:rsid w:val="00CD2026"/>
    <w:rsid w:val="00CF0D58"/>
    <w:rsid w:val="00CF2EF7"/>
    <w:rsid w:val="00CF6561"/>
    <w:rsid w:val="00D0048E"/>
    <w:rsid w:val="00D00627"/>
    <w:rsid w:val="00D00F3A"/>
    <w:rsid w:val="00D04A43"/>
    <w:rsid w:val="00D07ADC"/>
    <w:rsid w:val="00D12DCA"/>
    <w:rsid w:val="00D217AD"/>
    <w:rsid w:val="00D3317E"/>
    <w:rsid w:val="00D40818"/>
    <w:rsid w:val="00D413A9"/>
    <w:rsid w:val="00D431F3"/>
    <w:rsid w:val="00D45BC8"/>
    <w:rsid w:val="00D47326"/>
    <w:rsid w:val="00D53A0C"/>
    <w:rsid w:val="00D647F9"/>
    <w:rsid w:val="00D6702D"/>
    <w:rsid w:val="00DC0BC5"/>
    <w:rsid w:val="00DC226A"/>
    <w:rsid w:val="00DD12B5"/>
    <w:rsid w:val="00DD16C9"/>
    <w:rsid w:val="00DD2559"/>
    <w:rsid w:val="00DD634C"/>
    <w:rsid w:val="00DE396D"/>
    <w:rsid w:val="00E06CDF"/>
    <w:rsid w:val="00E122CF"/>
    <w:rsid w:val="00E466F9"/>
    <w:rsid w:val="00E46A45"/>
    <w:rsid w:val="00E61BD6"/>
    <w:rsid w:val="00E61FF3"/>
    <w:rsid w:val="00E62468"/>
    <w:rsid w:val="00E70184"/>
    <w:rsid w:val="00E76BD7"/>
    <w:rsid w:val="00E80BD9"/>
    <w:rsid w:val="00E82A1A"/>
    <w:rsid w:val="00EA10BC"/>
    <w:rsid w:val="00EA4314"/>
    <w:rsid w:val="00EB3CA3"/>
    <w:rsid w:val="00EB448D"/>
    <w:rsid w:val="00EC19C5"/>
    <w:rsid w:val="00EC1FE0"/>
    <w:rsid w:val="00EF008E"/>
    <w:rsid w:val="00EF4858"/>
    <w:rsid w:val="00EF4946"/>
    <w:rsid w:val="00EF53DA"/>
    <w:rsid w:val="00EF54A5"/>
    <w:rsid w:val="00EF7E4A"/>
    <w:rsid w:val="00F15A9B"/>
    <w:rsid w:val="00F34189"/>
    <w:rsid w:val="00F55D11"/>
    <w:rsid w:val="00F56F97"/>
    <w:rsid w:val="00F65786"/>
    <w:rsid w:val="00F83BF4"/>
    <w:rsid w:val="00F87580"/>
    <w:rsid w:val="00FB3391"/>
    <w:rsid w:val="00FE1516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8F5D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8F5D6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8F5D62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F5D62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F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8F5D62"/>
    <w:rPr>
      <w:rFonts w:cs="Times New Roman"/>
    </w:rPr>
  </w:style>
  <w:style w:type="character" w:styleId="Odwoanieprzypisudolnego">
    <w:name w:val="footnote reference"/>
    <w:aliases w:val="Footnote Reference Number,Footnote symbol,Footnote"/>
    <w:rsid w:val="008F5D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8F5D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8F5D6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uiPriority w:val="99"/>
    <w:unhideWhenUsed/>
    <w:rsid w:val="008F5D62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8F5D62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F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8F5D62"/>
    <w:rPr>
      <w:rFonts w:cs="Times New Roman"/>
    </w:rPr>
  </w:style>
  <w:style w:type="character" w:styleId="Odwoanieprzypisudolnego">
    <w:name w:val="footnote reference"/>
    <w:aliases w:val="Footnote Reference Number,Footnote symbol,Footnote"/>
    <w:rsid w:val="008F5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2020-04-08T10:17:00Z</dcterms:created>
  <dcterms:modified xsi:type="dcterms:W3CDTF">2020-04-08T10:19:00Z</dcterms:modified>
</cp:coreProperties>
</file>