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69" w:rsidRPr="00D82BD1" w:rsidRDefault="00801669" w:rsidP="0080166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801669" w:rsidRPr="00D82BD1" w:rsidRDefault="00801669" w:rsidP="0080166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801669" w:rsidRPr="00D82BD1" w:rsidRDefault="00801669" w:rsidP="0080166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801669" w:rsidRPr="00D82BD1" w:rsidRDefault="00801669" w:rsidP="0080166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01669" w:rsidRPr="00D82BD1" w:rsidRDefault="00801669" w:rsidP="0080166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801669" w:rsidRPr="00D82BD1" w:rsidRDefault="00801669" w:rsidP="0080166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801669" w:rsidRPr="00D82BD1" w:rsidRDefault="00801669" w:rsidP="0080166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801669" w:rsidRPr="00D82BD1" w:rsidRDefault="00801669" w:rsidP="0080166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801669" w:rsidRPr="00D82BD1" w:rsidRDefault="00801669" w:rsidP="0080166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01669" w:rsidRPr="00D82BD1" w:rsidRDefault="00801669" w:rsidP="0080166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01669" w:rsidRPr="00D82BD1" w:rsidRDefault="00801669" w:rsidP="0080166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01669" w:rsidRPr="00D82BD1" w:rsidRDefault="00801669" w:rsidP="0080166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01669" w:rsidRPr="00D82BD1" w:rsidRDefault="00801669" w:rsidP="0080166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01669" w:rsidRPr="00D82BD1" w:rsidRDefault="00801669" w:rsidP="0080166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01669" w:rsidRPr="00D82BD1" w:rsidRDefault="00801669" w:rsidP="00801669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801669" w:rsidRPr="00D82BD1" w:rsidRDefault="00801669" w:rsidP="00801669">
      <w:pPr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</w:pPr>
      <w:r w:rsidRPr="00115CEA">
        <w:rPr>
          <w:rFonts w:ascii="Century Gothic" w:hAnsi="Century Gothic"/>
          <w:b/>
          <w:bCs/>
          <w:color w:val="000000"/>
          <w:sz w:val="18"/>
          <w:szCs w:val="18"/>
        </w:rPr>
        <w:t xml:space="preserve">Wykonanie okresowej kontroli stanu technicznego obiektów budowlanych administrowanych przez PIG-PIB - </w:t>
      </w:r>
      <w:r w:rsidRPr="00115CEA">
        <w:rPr>
          <w:rFonts w:ascii="Century Gothic" w:hAnsi="Century Gothic"/>
          <w:bCs/>
          <w:color w:val="000000"/>
          <w:sz w:val="18"/>
          <w:szCs w:val="18"/>
        </w:rPr>
        <w:t>sygn. postępowania:</w:t>
      </w:r>
      <w:r w:rsidRPr="00115CEA">
        <w:rPr>
          <w:rFonts w:ascii="Century Gothic" w:hAnsi="Century Gothic"/>
          <w:b/>
          <w:bCs/>
          <w:color w:val="000000"/>
          <w:sz w:val="18"/>
          <w:szCs w:val="18"/>
        </w:rPr>
        <w:t xml:space="preserve"> EZP-240-74/2020.</w:t>
      </w:r>
    </w:p>
    <w:p w:rsidR="00801669" w:rsidRPr="00D82BD1" w:rsidRDefault="00801669" w:rsidP="00801669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01669" w:rsidRPr="00D82BD1" w:rsidRDefault="00801669" w:rsidP="00801669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01669" w:rsidRPr="00D82BD1" w:rsidRDefault="00801669" w:rsidP="00801669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01669" w:rsidRPr="00D82BD1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01669" w:rsidRPr="00B476A1" w:rsidRDefault="00801669" w:rsidP="00801669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01669" w:rsidRDefault="00801669" w:rsidP="00801669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801669" w:rsidRPr="00720216" w:rsidRDefault="00801669" w:rsidP="00801669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801669" w:rsidRPr="0021249E" w:rsidRDefault="00801669" w:rsidP="00801669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801669" w:rsidRDefault="00801669" w:rsidP="00801669"/>
    <w:p w:rsidR="00801669" w:rsidRPr="00D82BD1" w:rsidRDefault="00801669" w:rsidP="00801669">
      <w:pPr>
        <w:suppressAutoHyphens/>
        <w:jc w:val="both"/>
        <w:rPr>
          <w:rFonts w:ascii="Century Gothic" w:hAnsi="Century Gothic"/>
          <w:sz w:val="20"/>
          <w:szCs w:val="20"/>
          <w:u w:val="single"/>
        </w:rPr>
      </w:pPr>
    </w:p>
    <w:p w:rsidR="00801669" w:rsidRDefault="00801669" w:rsidP="00801669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</w:p>
    <w:p w:rsidR="00F34CBC" w:rsidRDefault="00F34CBC">
      <w:bookmarkStart w:id="0" w:name="_GoBack"/>
      <w:bookmarkEnd w:id="0"/>
    </w:p>
    <w:sectPr w:rsidR="00F34CBC" w:rsidSect="007539B4">
      <w:footerReference w:type="default" r:id="rId5"/>
      <w:pgSz w:w="11906" w:h="16838"/>
      <w:pgMar w:top="1418" w:right="1418" w:bottom="1418" w:left="1418" w:header="709" w:footer="13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B4" w:rsidRDefault="00801669">
    <w:pPr>
      <w:pStyle w:val="Stopka"/>
    </w:pPr>
  </w:p>
  <w:p w:rsidR="007539B4" w:rsidRDefault="00801669">
    <w:pPr>
      <w:pStyle w:val="Stopka"/>
    </w:pPr>
    <w:r w:rsidRPr="00A03067">
      <w:rPr>
        <w:rFonts w:ascii="Century Gothic" w:hAnsi="Century Gothic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E5F4B21" wp14:editId="48D1F732">
          <wp:simplePos x="0" y="0"/>
          <wp:positionH relativeFrom="column">
            <wp:posOffset>-483870</wp:posOffset>
          </wp:positionH>
          <wp:positionV relativeFrom="paragraph">
            <wp:posOffset>210185</wp:posOffset>
          </wp:positionV>
          <wp:extent cx="6767830" cy="269875"/>
          <wp:effectExtent l="0" t="0" r="0" b="0"/>
          <wp:wrapNone/>
          <wp:docPr id="10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69"/>
    <w:rsid w:val="00801669"/>
    <w:rsid w:val="00F3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80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01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80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0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2020-11-13T13:03:00Z</dcterms:created>
  <dcterms:modified xsi:type="dcterms:W3CDTF">2020-11-13T13:04:00Z</dcterms:modified>
</cp:coreProperties>
</file>