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41" w:rsidRDefault="00151B41" w:rsidP="00151B41">
      <w:pPr>
        <w:jc w:val="right"/>
        <w:rPr>
          <w:rFonts w:ascii="Century Gothic" w:hAnsi="Century Gothic"/>
          <w:b/>
        </w:rPr>
      </w:pPr>
      <w:r w:rsidRPr="00FF1B30">
        <w:rPr>
          <w:rFonts w:ascii="Century Gothic" w:hAnsi="Century Gothic"/>
          <w:b/>
        </w:rPr>
        <w:t xml:space="preserve">Załącznik nr </w:t>
      </w:r>
      <w:r>
        <w:rPr>
          <w:rFonts w:ascii="Century Gothic" w:hAnsi="Century Gothic"/>
          <w:b/>
        </w:rPr>
        <w:t>3A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151B41" w:rsidRDefault="00151B41" w:rsidP="00151B41">
      <w:pPr>
        <w:jc w:val="right"/>
        <w:rPr>
          <w:rFonts w:ascii="Century Gothic" w:hAnsi="Century Gothic"/>
          <w:b/>
        </w:rPr>
      </w:pPr>
    </w:p>
    <w:p w:rsidR="00151B41" w:rsidRPr="00E81504" w:rsidRDefault="00151B41" w:rsidP="00151B41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151B41" w:rsidRPr="00E81504" w:rsidRDefault="00151B41" w:rsidP="00151B41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Wykonawcy lub Wykonawców</w:t>
      </w:r>
    </w:p>
    <w:p w:rsidR="00151B41" w:rsidRDefault="00151B41" w:rsidP="00151B41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151B41" w:rsidRDefault="00151B41" w:rsidP="00151B41">
      <w:pPr>
        <w:rPr>
          <w:rFonts w:ascii="Century Gothic" w:hAnsi="Century Gothic"/>
          <w:i/>
        </w:rPr>
      </w:pPr>
    </w:p>
    <w:p w:rsidR="00151B41" w:rsidRDefault="00151B41" w:rsidP="00151B41">
      <w:pPr>
        <w:jc w:val="center"/>
        <w:rPr>
          <w:rFonts w:ascii="Century Gothic" w:hAnsi="Century Gothic"/>
          <w:b/>
        </w:rPr>
      </w:pPr>
    </w:p>
    <w:p w:rsidR="00151B41" w:rsidRDefault="00151B41" w:rsidP="00151B4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SPECYFIKACJA TECHNICZNA</w:t>
      </w:r>
      <w:r w:rsidRPr="009454A1">
        <w:rPr>
          <w:rStyle w:val="Odwoanieprzypisudolnego"/>
          <w:i/>
        </w:rPr>
        <w:footnoteRef/>
      </w:r>
    </w:p>
    <w:p w:rsidR="00151B41" w:rsidRPr="00C17F92" w:rsidRDefault="00151B41" w:rsidP="00151B41">
      <w:pPr>
        <w:spacing w:before="60"/>
        <w:ind w:left="301" w:right="304"/>
        <w:jc w:val="center"/>
        <w:rPr>
          <w:b/>
          <w:color w:val="FF0000"/>
        </w:rPr>
      </w:pPr>
      <w:r w:rsidRPr="00C17F92">
        <w:rPr>
          <w:b/>
          <w:color w:val="FF0000"/>
        </w:rPr>
        <w:t>aktualn</w:t>
      </w:r>
      <w:r>
        <w:rPr>
          <w:b/>
          <w:color w:val="FF0000"/>
        </w:rPr>
        <w:t>a</w:t>
      </w:r>
      <w:r w:rsidRPr="00C17F92">
        <w:rPr>
          <w:b/>
          <w:color w:val="FF0000"/>
        </w:rPr>
        <w:t xml:space="preserve"> po zmianie w dniu </w:t>
      </w:r>
      <w:r>
        <w:rPr>
          <w:b/>
          <w:color w:val="FF0000"/>
        </w:rPr>
        <w:t>30.</w:t>
      </w:r>
      <w:r w:rsidRPr="00C17F92">
        <w:rPr>
          <w:b/>
          <w:color w:val="FF0000"/>
        </w:rPr>
        <w:t>12.2020 r.</w:t>
      </w:r>
    </w:p>
    <w:p w:rsidR="00151B41" w:rsidRDefault="00151B41" w:rsidP="00151B41">
      <w:pPr>
        <w:jc w:val="center"/>
        <w:rPr>
          <w:rFonts w:ascii="Century Gothic" w:hAnsi="Century Gothic"/>
          <w:b/>
        </w:rPr>
      </w:pPr>
    </w:p>
    <w:p w:rsidR="00151B41" w:rsidRPr="00FF1B30" w:rsidRDefault="00151B41" w:rsidP="00151B41">
      <w:pPr>
        <w:jc w:val="center"/>
        <w:rPr>
          <w:rFonts w:ascii="Century Gothic" w:hAnsi="Century Gothic"/>
          <w:b/>
        </w:rPr>
      </w:pPr>
    </w:p>
    <w:p w:rsidR="00151B41" w:rsidRPr="00E81504" w:rsidRDefault="00151B41" w:rsidP="00151B41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151B41" w:rsidRPr="00E81504" w:rsidRDefault="00151B41" w:rsidP="00151B41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151B41" w:rsidRPr="00E81504" w:rsidRDefault="00151B41" w:rsidP="00151B41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151B41" w:rsidRDefault="00151B41" w:rsidP="00151B41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</w:p>
    <w:p w:rsidR="00151B41" w:rsidRPr="00D87129" w:rsidRDefault="00151B41" w:rsidP="00151B41">
      <w:pPr>
        <w:suppressAutoHyphens/>
        <w:jc w:val="both"/>
        <w:rPr>
          <w:rFonts w:ascii="Century Gothic" w:hAnsi="Century Gothic"/>
          <w:b/>
          <w:sz w:val="18"/>
          <w:szCs w:val="18"/>
        </w:rPr>
      </w:pPr>
      <w:r w:rsidRPr="00D87129">
        <w:rPr>
          <w:rFonts w:ascii="Century Gothic" w:hAnsi="Century Gothic"/>
          <w:sz w:val="18"/>
          <w:szCs w:val="18"/>
        </w:rPr>
        <w:t>Oferujemy</w:t>
      </w:r>
      <w:r w:rsidRPr="00D87129">
        <w:rPr>
          <w:rFonts w:ascii="Century Gothic" w:hAnsi="Century Gothic"/>
          <w:b/>
          <w:sz w:val="18"/>
          <w:szCs w:val="18"/>
        </w:rPr>
        <w:t xml:space="preserve"> jedenaście samochodów terenowych typu SUV z napędem </w:t>
      </w:r>
      <w:r>
        <w:rPr>
          <w:rFonts w:ascii="Century Gothic" w:hAnsi="Century Gothic"/>
          <w:b/>
          <w:sz w:val="18"/>
          <w:szCs w:val="18"/>
        </w:rPr>
        <w:t xml:space="preserve">hybrydowym </w:t>
      </w:r>
      <w:r w:rsidRPr="00D87129">
        <w:rPr>
          <w:rFonts w:ascii="Century Gothic" w:hAnsi="Century Gothic"/>
          <w:b/>
          <w:sz w:val="18"/>
          <w:szCs w:val="18"/>
        </w:rPr>
        <w:t>4x4, 5-osobowych:</w:t>
      </w:r>
    </w:p>
    <w:p w:rsidR="00151B41" w:rsidRPr="00140E5E" w:rsidRDefault="00151B41" w:rsidP="00151B41">
      <w:pPr>
        <w:suppressAutoHyphens/>
        <w:jc w:val="both"/>
        <w:rPr>
          <w:rFonts w:ascii="Century Gothic" w:hAnsi="Century Gothic"/>
          <w:b/>
        </w:rPr>
      </w:pPr>
    </w:p>
    <w:p w:rsidR="00151B41" w:rsidRPr="00614E30" w:rsidRDefault="00151B41" w:rsidP="00151B41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151B41" w:rsidRPr="00614E30" w:rsidRDefault="00151B41" w:rsidP="00151B41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151B41" w:rsidRDefault="00151B41" w:rsidP="00151B41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151B41" w:rsidRDefault="00151B41" w:rsidP="00151B41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151B41" w:rsidRPr="000E162D" w:rsidTr="00D135C3"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151B41" w:rsidRPr="00473937" w:rsidTr="00D135C3">
        <w:trPr>
          <w:trHeight w:val="340"/>
        </w:trPr>
        <w:tc>
          <w:tcPr>
            <w:tcW w:w="9180" w:type="dxa"/>
            <w:gridSpan w:val="3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 w:rsidRPr="003A243B">
              <w:rPr>
                <w:rFonts w:ascii="Century Gothic" w:hAnsi="Century Gothic"/>
                <w:sz w:val="18"/>
                <w:szCs w:val="18"/>
              </w:rPr>
              <w:t>Silnik – rodzaj paliwa: benzyna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3A243B">
              <w:rPr>
                <w:rFonts w:ascii="Century Gothic" w:hAnsi="Century Gothic"/>
                <w:sz w:val="18"/>
                <w:szCs w:val="18"/>
              </w:rPr>
              <w:t>pełnia normę emisji spalin: minimum Euro 6d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…………..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3A243B">
              <w:rPr>
                <w:rFonts w:ascii="Century Gothic" w:hAnsi="Century Gothic"/>
                <w:sz w:val="18"/>
                <w:szCs w:val="18"/>
              </w:rPr>
              <w:t>oc silnika spalinowego: minimum 110 [kW]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51B41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3A243B">
              <w:rPr>
                <w:rFonts w:ascii="Century Gothic" w:hAnsi="Century Gothic"/>
                <w:sz w:val="18"/>
                <w:szCs w:val="18"/>
              </w:rPr>
              <w:t>oc silnika elektrycznego: minimum 40 [kW]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………… </w:t>
            </w:r>
            <w:r>
              <w:rPr>
                <w:rFonts w:ascii="Century Gothic" w:hAnsi="Century Gothic"/>
                <w:sz w:val="18"/>
                <w:szCs w:val="18"/>
              </w:rPr>
              <w:t>kW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51B41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Maksymalny</w:t>
            </w:r>
            <w:r w:rsidRPr="003A243B">
              <w:rPr>
                <w:rFonts w:ascii="Century Gothic" w:hAnsi="Century Gothic"/>
                <w:sz w:val="18"/>
                <w:szCs w:val="18"/>
              </w:rPr>
              <w:t xml:space="preserve"> moment obrotowy silnika spalinowego  - minimum 200 [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A243B">
              <w:rPr>
                <w:rFonts w:ascii="Century Gothic" w:hAnsi="Century Gothic"/>
                <w:sz w:val="18"/>
                <w:szCs w:val="18"/>
              </w:rPr>
              <w:t>[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51B41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3A243B">
              <w:rPr>
                <w:rFonts w:ascii="Century Gothic" w:hAnsi="Century Gothic"/>
                <w:sz w:val="18"/>
                <w:szCs w:val="18"/>
              </w:rPr>
              <w:t>aksymalny moment obrotowy silnika elektrycznego - minimum 200 [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A243B">
              <w:rPr>
                <w:rFonts w:ascii="Century Gothic" w:hAnsi="Century Gothic"/>
                <w:sz w:val="18"/>
                <w:szCs w:val="18"/>
              </w:rPr>
              <w:t>[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3A243B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3A243B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151B41" w:rsidRPr="00C17F92" w:rsidRDefault="00151B41" w:rsidP="00D13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17F92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Napęd 4x4 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3A243B">
              <w:rPr>
                <w:rFonts w:ascii="Century Gothic" w:hAnsi="Century Gothic"/>
                <w:sz w:val="18"/>
                <w:szCs w:val="18"/>
              </w:rPr>
              <w:t>ojemność skokowa silnika spalinowego od 1300 – 2000 [cm³]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</w:t>
            </w:r>
            <w:r w:rsidRPr="003A243B">
              <w:rPr>
                <w:rFonts w:ascii="Century Gothic" w:hAnsi="Century Gothic"/>
                <w:sz w:val="18"/>
                <w:szCs w:val="18"/>
              </w:rPr>
              <w:t>[cm³]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3A243B">
              <w:rPr>
                <w:rFonts w:ascii="Century Gothic" w:hAnsi="Century Gothic"/>
                <w:sz w:val="18"/>
                <w:szCs w:val="18"/>
              </w:rPr>
              <w:t>krzynia biegów automatyczna stopniowa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  <w:vAlign w:val="center"/>
          </w:tcPr>
          <w:p w:rsidR="00151B41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3A243B">
              <w:rPr>
                <w:rFonts w:ascii="Century Gothic" w:hAnsi="Century Gothic"/>
                <w:sz w:val="18"/>
                <w:szCs w:val="18"/>
              </w:rPr>
              <w:t>yp układu: hybrydowy plug-in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RPr="00473937" w:rsidTr="00D135C3">
        <w:trPr>
          <w:trHeight w:val="340"/>
        </w:trPr>
        <w:tc>
          <w:tcPr>
            <w:tcW w:w="9180" w:type="dxa"/>
            <w:gridSpan w:val="3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151B41" w:rsidRPr="000E162D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Rodzaj paliwa - </w:t>
            </w:r>
            <w:r>
              <w:rPr>
                <w:rFonts w:ascii="Century Gothic" w:hAnsi="Century Gothic"/>
                <w:sz w:val="18"/>
                <w:szCs w:val="18"/>
              </w:rPr>
              <w:t>benzyna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RPr="000E162D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3C54AB">
              <w:rPr>
                <w:rFonts w:ascii="Century Gothic" w:hAnsi="Century Gothic"/>
                <w:sz w:val="18"/>
                <w:szCs w:val="18"/>
              </w:rPr>
              <w:t>biornik paliwa o pojemności min. 35 [l]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151B41" w:rsidRPr="000E162D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3C54AB">
              <w:rPr>
                <w:rFonts w:ascii="Century Gothic" w:hAnsi="Century Gothic"/>
                <w:sz w:val="18"/>
                <w:szCs w:val="18"/>
              </w:rPr>
              <w:t>asięg na silniku elektrycznym minimum 40 [km]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 km</w:t>
            </w:r>
          </w:p>
        </w:tc>
      </w:tr>
      <w:tr w:rsidR="00151B41" w:rsidRPr="00473937" w:rsidTr="00D135C3">
        <w:trPr>
          <w:trHeight w:val="340"/>
        </w:trPr>
        <w:tc>
          <w:tcPr>
            <w:tcW w:w="9180" w:type="dxa"/>
            <w:gridSpan w:val="3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151B41" w:rsidRPr="000E162D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spacing w:before="120" w:after="12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61289">
              <w:rPr>
                <w:rFonts w:ascii="Century Gothic" w:hAnsi="Century Gothic"/>
                <w:color w:val="000000"/>
                <w:sz w:val="18"/>
                <w:szCs w:val="18"/>
              </w:rPr>
              <w:t>Nadwozie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3C54AB">
              <w:rPr>
                <w:rFonts w:ascii="Century Gothic" w:hAnsi="Century Gothic"/>
                <w:color w:val="000000"/>
                <w:sz w:val="18"/>
                <w:szCs w:val="18"/>
              </w:rPr>
              <w:t>typu SUV, 5 – drzwiowe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RPr="000E162D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</w:t>
            </w:r>
            <w:r w:rsidRPr="003C54AB">
              <w:rPr>
                <w:rFonts w:ascii="Century Gothic" w:hAnsi="Century Gothic"/>
                <w:sz w:val="18"/>
                <w:szCs w:val="18"/>
              </w:rPr>
              <w:t>szystkie drzwi przeszklone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RPr="000E162D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RPr="00473937" w:rsidTr="00D135C3">
        <w:trPr>
          <w:trHeight w:val="340"/>
        </w:trPr>
        <w:tc>
          <w:tcPr>
            <w:tcW w:w="9180" w:type="dxa"/>
            <w:gridSpan w:val="3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Wymiary pojazdu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51B41" w:rsidRPr="0015715D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3C54AB">
              <w:rPr>
                <w:rFonts w:ascii="Century Gothic" w:hAnsi="Century Gothic"/>
                <w:sz w:val="18"/>
                <w:szCs w:val="18"/>
              </w:rPr>
              <w:t xml:space="preserve">ozstaw osi maksymalna do 2750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3C54AB">
              <w:rPr>
                <w:rFonts w:ascii="Century Gothic" w:hAnsi="Century Gothic"/>
                <w:sz w:val="18"/>
                <w:szCs w:val="18"/>
              </w:rPr>
              <w:t>mm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51B41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FE5C65">
              <w:rPr>
                <w:rFonts w:ascii="Century Gothic" w:hAnsi="Century Gothic"/>
                <w:sz w:val="18"/>
                <w:szCs w:val="18"/>
              </w:rPr>
              <w:t>rześwit zawieszenia min. – 200 [mm]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 xml:space="preserve">Długość całkowita pojazdu: </w:t>
            </w:r>
            <w:r w:rsidRPr="00FE5C65">
              <w:rPr>
                <w:rFonts w:ascii="Century Gothic" w:hAnsi="Century Gothic"/>
                <w:sz w:val="18"/>
                <w:szCs w:val="18"/>
              </w:rPr>
              <w:t>maksymalna do 4500 [mm]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FE5C65">
              <w:rPr>
                <w:rFonts w:ascii="Century Gothic" w:hAnsi="Century Gothic"/>
                <w:sz w:val="18"/>
                <w:szCs w:val="18"/>
              </w:rPr>
              <w:t>opuszczalna masa całkowita samochodu: maksymalna do 2700[kg]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……..… </w:t>
            </w:r>
            <w:r>
              <w:rPr>
                <w:rFonts w:ascii="Century Gothic" w:hAnsi="Century Gothic"/>
                <w:sz w:val="18"/>
                <w:szCs w:val="18"/>
              </w:rPr>
              <w:t>kg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FE5C65">
              <w:rPr>
                <w:rFonts w:ascii="Century Gothic" w:hAnsi="Century Gothic"/>
                <w:sz w:val="18"/>
                <w:szCs w:val="18"/>
              </w:rPr>
              <w:t>opuszczalna ładowność: min. 400 [kg]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FE5C65">
              <w:rPr>
                <w:rFonts w:ascii="Century Gothic" w:hAnsi="Century Gothic"/>
                <w:sz w:val="18"/>
                <w:szCs w:val="18"/>
              </w:rPr>
              <w:t>ojemność bagażnika w konfiguracji siedzeń do przewozu 5 osób wraz kierowcą minimum 330 [l].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……..…… l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 xml:space="preserve">Głębokość brodzenia: minimum </w:t>
            </w:r>
            <w:r>
              <w:rPr>
                <w:rFonts w:ascii="Century Gothic" w:hAnsi="Century Gothic"/>
                <w:sz w:val="18"/>
                <w:szCs w:val="18"/>
              </w:rPr>
              <w:t>350</w:t>
            </w:r>
            <w:r w:rsidRPr="0015715D">
              <w:rPr>
                <w:rFonts w:ascii="Century Gothic" w:hAnsi="Century Gothic"/>
                <w:sz w:val="18"/>
                <w:szCs w:val="18"/>
              </w:rPr>
              <w:t xml:space="preserve"> [mm]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FE5C65">
              <w:rPr>
                <w:rFonts w:ascii="Century Gothic" w:hAnsi="Century Gothic"/>
                <w:sz w:val="18"/>
                <w:szCs w:val="18"/>
              </w:rPr>
              <w:t>ąt natarcia minimum 20°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……..….. </w:t>
            </w:r>
            <w:r w:rsidRPr="00FE5C65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151B41" w:rsidRDefault="00151B41" w:rsidP="00D135C3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FE5C65">
              <w:rPr>
                <w:rFonts w:ascii="Century Gothic" w:hAnsi="Century Gothic"/>
                <w:sz w:val="18"/>
                <w:szCs w:val="18"/>
              </w:rPr>
              <w:t>ąt zejścia minimum 25°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……..….. </w:t>
            </w:r>
            <w:r w:rsidRPr="00FE5C65">
              <w:rPr>
                <w:rFonts w:ascii="Century Gothic" w:hAnsi="Century Gothic"/>
                <w:sz w:val="18"/>
                <w:szCs w:val="18"/>
              </w:rPr>
              <w:t>°</w:t>
            </w:r>
          </w:p>
        </w:tc>
      </w:tr>
      <w:tr w:rsidR="00151B41" w:rsidRPr="000F3F7A" w:rsidTr="00D135C3">
        <w:trPr>
          <w:trHeight w:val="340"/>
        </w:trPr>
        <w:tc>
          <w:tcPr>
            <w:tcW w:w="9180" w:type="dxa"/>
            <w:gridSpan w:val="3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151B41" w:rsidRPr="000F3F7A" w:rsidTr="00D135C3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151B41" w:rsidRPr="00AA214F" w:rsidRDefault="00151B41" w:rsidP="00D13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Układ hamulcowy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51B41" w:rsidRPr="00AA214F" w:rsidRDefault="00151B41" w:rsidP="00D135C3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</w:t>
            </w:r>
            <w:r w:rsidRPr="00AD7AE7">
              <w:rPr>
                <w:rFonts w:ascii="Century Gothic" w:hAnsi="Century Gothic"/>
                <w:sz w:val="18"/>
                <w:szCs w:val="18"/>
              </w:rPr>
              <w:t>ktroniczny system zapobiegający blokowaniu kół podczas hamowania – ABS lub inny oferowany przez producenta)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51B41" w:rsidRPr="00BF3A1B" w:rsidRDefault="00151B41" w:rsidP="00D135C3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C012FE">
              <w:rPr>
                <w:rFonts w:ascii="Century Gothic" w:hAnsi="Century Gothic"/>
                <w:sz w:val="18"/>
                <w:szCs w:val="18"/>
              </w:rPr>
              <w:t>ystem rozkładu siły hamowania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51B41" w:rsidRDefault="00151B41" w:rsidP="00D135C3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C012FE">
              <w:rPr>
                <w:rFonts w:ascii="Century Gothic" w:hAnsi="Century Gothic"/>
                <w:sz w:val="18"/>
                <w:szCs w:val="18"/>
              </w:rPr>
              <w:t>amulce przód – tarczowe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51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151B41" w:rsidRDefault="00151B41" w:rsidP="00D135C3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</w:t>
            </w:r>
            <w:r w:rsidRPr="00C012FE">
              <w:rPr>
                <w:rFonts w:ascii="Century Gothic" w:hAnsi="Century Gothic"/>
                <w:sz w:val="18"/>
                <w:szCs w:val="18"/>
              </w:rPr>
              <w:t>amulce tył – tarczowe lub bębnowe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151B41" w:rsidTr="00D135C3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151B41" w:rsidRPr="00C012FE" w:rsidRDefault="00151B41" w:rsidP="00D13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C012FE">
              <w:rPr>
                <w:rFonts w:ascii="Century Gothic" w:hAnsi="Century Gothic"/>
                <w:b/>
                <w:sz w:val="18"/>
                <w:szCs w:val="18"/>
              </w:rPr>
              <w:t>Układ kierowniczy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51B41" w:rsidRPr="00AA214F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kierowniczego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51B41" w:rsidRPr="00AA214F" w:rsidRDefault="00151B41" w:rsidP="00D135C3">
            <w:pPr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D06DA9">
              <w:rPr>
                <w:rFonts w:ascii="Century Gothic" w:hAnsi="Century Gothic"/>
                <w:sz w:val="18"/>
                <w:szCs w:val="18"/>
              </w:rPr>
              <w:t>egulacja kierownicy minimum w dwóch płaszczyznach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151B41" w:rsidRPr="00D06DA9" w:rsidRDefault="00151B41" w:rsidP="00D13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06DA9">
              <w:rPr>
                <w:rFonts w:ascii="Century Gothic" w:hAnsi="Century Gothic"/>
                <w:b/>
                <w:sz w:val="18"/>
                <w:szCs w:val="18"/>
              </w:rPr>
              <w:t>Bezpieczeństwo: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51B41" w:rsidRPr="00BF3A1B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D06DA9">
              <w:rPr>
                <w:rFonts w:ascii="Century Gothic" w:hAnsi="Century Gothic"/>
                <w:color w:val="000000"/>
                <w:sz w:val="18"/>
                <w:szCs w:val="18"/>
              </w:rPr>
              <w:t>lektroniczny system stabilizacji toru jazdy – ESP lub ESC lub inny oferowany przez producenta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…………….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51B41" w:rsidRPr="0002117C" w:rsidRDefault="00151B41" w:rsidP="00D135C3">
            <w:pPr>
              <w:pStyle w:val="Default"/>
              <w:spacing w:before="120" w:after="120" w:line="288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D06DA9">
              <w:rPr>
                <w:rFonts w:ascii="Century Gothic" w:hAnsi="Century Gothic"/>
                <w:sz w:val="18"/>
                <w:szCs w:val="18"/>
              </w:rPr>
              <w:t>ystem wspomagający zjazd ze wzniesienia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51B41" w:rsidRPr="00BF3A1B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D06DA9">
              <w:rPr>
                <w:rFonts w:ascii="Century Gothic" w:hAnsi="Century Gothic"/>
                <w:sz w:val="18"/>
                <w:szCs w:val="18"/>
              </w:rPr>
              <w:t>ystem wspomagający ruszanie pod górę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151B41" w:rsidRPr="00AA214F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D06DA9">
              <w:rPr>
                <w:rFonts w:ascii="Century Gothic" w:hAnsi="Century Gothic"/>
                <w:sz w:val="18"/>
                <w:szCs w:val="18"/>
              </w:rPr>
              <w:t>asy bezpieczeństwa przednich foteli trzypunktowe, bezwładnościowe z regulacją wysokości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151B41" w:rsidRPr="00BF3A1B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13089F">
              <w:rPr>
                <w:rFonts w:ascii="Century Gothic" w:hAnsi="Century Gothic"/>
                <w:sz w:val="18"/>
                <w:szCs w:val="18"/>
              </w:rPr>
              <w:t>asy bezpieczeństwa na tylnych siedzeniach trzypunktowe, bezwładnościowe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151B41" w:rsidRPr="00BF6D38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420308">
              <w:rPr>
                <w:rFonts w:ascii="Century Gothic" w:hAnsi="Century Gothic"/>
                <w:sz w:val="18"/>
                <w:szCs w:val="18"/>
              </w:rPr>
              <w:t>oduszki powietrzne czołowe minimum dla kierowcy i pasażera obok kierowcy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151B41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8756D7">
              <w:rPr>
                <w:rFonts w:ascii="Century Gothic" w:hAnsi="Century Gothic"/>
                <w:sz w:val="18"/>
                <w:szCs w:val="18"/>
              </w:rPr>
              <w:t>oczne poduszki powietrzne -  co najmniej dla kierowcy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151B41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8756D7">
              <w:rPr>
                <w:rFonts w:ascii="Century Gothic" w:hAnsi="Century Gothic"/>
                <w:sz w:val="18"/>
                <w:szCs w:val="18"/>
              </w:rPr>
              <w:t>oduszki powietrzne kurtynowe - chroniące przedni i tylni rząd siedzeń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151B41" w:rsidRPr="00BF3A1B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</w:t>
            </w:r>
            <w:r w:rsidRPr="008756D7">
              <w:rPr>
                <w:rFonts w:ascii="Century Gothic" w:hAnsi="Century Gothic"/>
                <w:sz w:val="18"/>
                <w:szCs w:val="18"/>
              </w:rPr>
              <w:t>lokada przeciw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56D7">
              <w:rPr>
                <w:rFonts w:ascii="Century Gothic" w:hAnsi="Century Gothic"/>
                <w:sz w:val="18"/>
                <w:szCs w:val="18"/>
              </w:rPr>
              <w:t>uruchomieniowa (immobiliser)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151B41" w:rsidRPr="00AA214F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8756D7">
              <w:rPr>
                <w:rFonts w:ascii="Century Gothic" w:hAnsi="Century Gothic"/>
                <w:sz w:val="18"/>
                <w:szCs w:val="18"/>
              </w:rPr>
              <w:t>entralny zamek sterowany pilotem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151B41" w:rsidRPr="00BF3A1B" w:rsidRDefault="00151B41" w:rsidP="00D135C3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8756D7">
              <w:rPr>
                <w:rFonts w:ascii="Century Gothic" w:hAnsi="Century Gothic"/>
                <w:sz w:val="18"/>
                <w:szCs w:val="18"/>
              </w:rPr>
              <w:t>utoalarm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151B41" w:rsidRPr="008756D7" w:rsidRDefault="00151B41" w:rsidP="00D13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8756D7">
              <w:rPr>
                <w:rFonts w:ascii="Century Gothic" w:hAnsi="Century Gothic"/>
                <w:b/>
                <w:sz w:val="18"/>
                <w:szCs w:val="18"/>
              </w:rPr>
              <w:t>Koła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51B41" w:rsidRPr="00505801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EB29DA">
              <w:rPr>
                <w:rFonts w:ascii="Century Gothic" w:hAnsi="Century Gothic"/>
                <w:sz w:val="18"/>
                <w:szCs w:val="18"/>
              </w:rPr>
              <w:t xml:space="preserve">pony letnie typu </w:t>
            </w:r>
            <w:proofErr w:type="spellStart"/>
            <w:r w:rsidRPr="00EB29DA">
              <w:rPr>
                <w:rFonts w:ascii="Century Gothic" w:hAnsi="Century Gothic"/>
                <w:sz w:val="18"/>
                <w:szCs w:val="18"/>
              </w:rPr>
              <w:t>All</w:t>
            </w:r>
            <w:proofErr w:type="spellEnd"/>
            <w:r w:rsidRPr="00EB29D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EB29DA">
              <w:rPr>
                <w:rFonts w:ascii="Century Gothic" w:hAnsi="Century Gothic"/>
                <w:sz w:val="18"/>
                <w:szCs w:val="18"/>
              </w:rPr>
              <w:t>Terrain</w:t>
            </w:r>
            <w:proofErr w:type="spellEnd"/>
            <w:r w:rsidRPr="00EB29DA">
              <w:rPr>
                <w:rFonts w:ascii="Century Gothic" w:hAnsi="Century Gothic"/>
                <w:sz w:val="18"/>
                <w:szCs w:val="18"/>
              </w:rPr>
              <w:t xml:space="preserve"> z symbolem indeksu prędkości S lub wyższym, z felgami aluminiowymi minimum 17” - 4 szt.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</w:t>
            </w:r>
            <w:r w:rsidRPr="00385625">
              <w:rPr>
                <w:rFonts w:ascii="Century Gothic" w:hAnsi="Century Gothic"/>
                <w:bCs/>
                <w:sz w:val="18"/>
                <w:szCs w:val="18"/>
              </w:rPr>
              <w:t>’’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symbol indeksu …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2</w:t>
            </w:r>
          </w:p>
        </w:tc>
        <w:tc>
          <w:tcPr>
            <w:tcW w:w="6186" w:type="dxa"/>
          </w:tcPr>
          <w:p w:rsidR="00151B41" w:rsidRPr="00505801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EB29DA">
              <w:rPr>
                <w:rFonts w:ascii="Century Gothic" w:hAnsi="Century Gothic"/>
                <w:sz w:val="18"/>
                <w:szCs w:val="18"/>
              </w:rPr>
              <w:t xml:space="preserve">pony zimowe  z symbolem indeksu prędkości S lub wyższym, w rozmiarze </w:t>
            </w:r>
            <w:r w:rsidRPr="00C411F9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umożliwiającym montaż na felgach zastosowanych do</w:t>
            </w:r>
            <w:r w:rsidRPr="00EB29DA">
              <w:rPr>
                <w:rFonts w:ascii="Century Gothic" w:hAnsi="Century Gothic"/>
                <w:sz w:val="18"/>
                <w:szCs w:val="18"/>
              </w:rPr>
              <w:t xml:space="preserve"> opon letnich – 4 szt.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symbol indeksu …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51B41" w:rsidRPr="00505801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EB29DA">
              <w:rPr>
                <w:rFonts w:ascii="Century Gothic" w:hAnsi="Century Gothic"/>
                <w:sz w:val="18"/>
                <w:szCs w:val="18"/>
              </w:rPr>
              <w:t xml:space="preserve">pony – nie starsze niż </w:t>
            </w:r>
            <w:r w:rsidRPr="00C411F9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12</w:t>
            </w:r>
            <w:r w:rsidRPr="00EB29DA">
              <w:rPr>
                <w:rFonts w:ascii="Century Gothic" w:hAnsi="Century Gothic"/>
                <w:sz w:val="18"/>
                <w:szCs w:val="18"/>
              </w:rPr>
              <w:t xml:space="preserve"> miesięcy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151B41" w:rsidRPr="00505801" w:rsidRDefault="00151B41" w:rsidP="00D135C3">
            <w:pPr>
              <w:tabs>
                <w:tab w:val="left" w:pos="1797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EB29DA">
              <w:rPr>
                <w:rFonts w:ascii="Century Gothic" w:hAnsi="Century Gothic"/>
                <w:sz w:val="18"/>
                <w:szCs w:val="18"/>
              </w:rPr>
              <w:t>oło zapasowe pełnowymiarowe lub dojazdówka (podnośnik i klucz do kół w komplecie)</w:t>
            </w:r>
          </w:p>
        </w:tc>
        <w:tc>
          <w:tcPr>
            <w:tcW w:w="2438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………………..</w:t>
            </w:r>
          </w:p>
        </w:tc>
      </w:tr>
      <w:tr w:rsidR="00151B41" w:rsidTr="00D135C3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151B41" w:rsidRPr="00EB29DA" w:rsidRDefault="00151B41" w:rsidP="00D13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EB29DA">
              <w:rPr>
                <w:rFonts w:ascii="Century Gothic" w:hAnsi="Century Gothic"/>
                <w:b/>
                <w:sz w:val="18"/>
                <w:szCs w:val="18"/>
              </w:rPr>
              <w:t>Ergonomia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51B41" w:rsidRPr="00505801" w:rsidRDefault="00151B41" w:rsidP="00D135C3">
            <w:pPr>
              <w:tabs>
                <w:tab w:val="left" w:pos="1797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EB29DA">
              <w:rPr>
                <w:rFonts w:ascii="Century Gothic" w:hAnsi="Century Gothic"/>
                <w:sz w:val="18"/>
                <w:szCs w:val="18"/>
              </w:rPr>
              <w:t>egulacja fotela kierowcy (co najmniej przód - tył oraz góra - dół) oraz fotela pasażera (co najmniej przód - tył)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51B41" w:rsidRPr="00FF34B0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</w:t>
            </w:r>
            <w:r w:rsidRPr="00EB29DA">
              <w:rPr>
                <w:rFonts w:ascii="Century Gothic" w:hAnsi="Century Gothic"/>
                <w:sz w:val="18"/>
                <w:szCs w:val="18"/>
              </w:rPr>
              <w:t>egulacja wysokości i podparcia odcinka lędźwiowego kręgosłupa fotela kierowcy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51B41" w:rsidRPr="00A62E23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EB29DA">
              <w:rPr>
                <w:rFonts w:ascii="Century Gothic" w:hAnsi="Century Gothic"/>
                <w:sz w:val="18"/>
                <w:szCs w:val="18"/>
              </w:rPr>
              <w:t>iedzenia tylne składane (kanapa tylna dzielona)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151B41" w:rsidRPr="00EB29DA" w:rsidRDefault="00151B41" w:rsidP="00D13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EB29DA">
              <w:rPr>
                <w:rFonts w:ascii="Century Gothic" w:hAnsi="Century Gothic"/>
                <w:b/>
                <w:sz w:val="18"/>
                <w:szCs w:val="18"/>
              </w:rPr>
              <w:t>Oświetlenie i wyposażenie elektryczne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797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Ś</w:t>
            </w:r>
            <w:r w:rsidRPr="00EB29DA">
              <w:rPr>
                <w:rFonts w:ascii="Century Gothic" w:hAnsi="Century Gothic"/>
                <w:sz w:val="18"/>
                <w:szCs w:val="18"/>
              </w:rPr>
              <w:t>wiatła przeciwmgłowe przednie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797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AE2507">
              <w:rPr>
                <w:rFonts w:ascii="Century Gothic" w:hAnsi="Century Gothic"/>
                <w:sz w:val="18"/>
                <w:szCs w:val="18"/>
              </w:rPr>
              <w:t>świetlenie wnętrza pojazdu z funkcją włączenia przy otwartych drzwiach, możliwością wyłączenia tej funkcji oraz możliwością włączenia tego światła na stałe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51B41" w:rsidRDefault="00151B41" w:rsidP="00D135C3">
            <w:pPr>
              <w:pStyle w:val="Default"/>
              <w:spacing w:before="120" w:after="120" w:line="288" w:lineRule="auto"/>
              <w:contextualSpacing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Światła do jazdy dziennej włączane automatycznie z czujnikiem zmierzchu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AE2507">
              <w:rPr>
                <w:rFonts w:ascii="Century Gothic" w:hAnsi="Century Gothic"/>
                <w:sz w:val="18"/>
                <w:szCs w:val="18"/>
              </w:rPr>
              <w:t>świetlenie części bagażowej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151B41" w:rsidRPr="009466FE" w:rsidRDefault="00151B41" w:rsidP="00D135C3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466FE">
              <w:rPr>
                <w:rFonts w:ascii="Century Gothic" w:hAnsi="Century Gothic"/>
                <w:b/>
                <w:sz w:val="18"/>
                <w:szCs w:val="18"/>
              </w:rPr>
              <w:t>Inne urządzenia i wyposażenie dodatkowe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797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9466FE">
              <w:rPr>
                <w:rFonts w:ascii="Century Gothic" w:hAnsi="Century Gothic"/>
                <w:sz w:val="18"/>
                <w:szCs w:val="18"/>
              </w:rPr>
              <w:t>lektrycznie otwierane/zamykane jednym naciśnięciem szyby boczne z przodu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9466FE">
              <w:rPr>
                <w:rFonts w:ascii="Century Gothic" w:hAnsi="Century Gothic"/>
                <w:sz w:val="18"/>
                <w:szCs w:val="18"/>
              </w:rPr>
              <w:t>lektrycznie otwierane/zamykane szyby boczne z tyłu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611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466FE">
              <w:rPr>
                <w:rFonts w:ascii="Century Gothic" w:hAnsi="Century Gothic"/>
                <w:sz w:val="18"/>
                <w:szCs w:val="18"/>
              </w:rPr>
              <w:t xml:space="preserve">rzewód </w:t>
            </w:r>
            <w:proofErr w:type="spellStart"/>
            <w:r w:rsidRPr="009466FE">
              <w:rPr>
                <w:rFonts w:ascii="Century Gothic" w:hAnsi="Century Gothic"/>
                <w:sz w:val="18"/>
                <w:szCs w:val="18"/>
              </w:rPr>
              <w:t>umoż</w:t>
            </w:r>
            <w:r>
              <w:rPr>
                <w:rFonts w:ascii="Century Gothic" w:hAnsi="Century Gothic"/>
                <w:sz w:val="18"/>
                <w:szCs w:val="18"/>
              </w:rPr>
              <w:t>liwiąjcy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ładowanie baterii uk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ładu hybrydowego z gniazda zewnętrznego 230V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9466FE">
              <w:rPr>
                <w:rFonts w:ascii="Century Gothic" w:hAnsi="Century Gothic"/>
                <w:sz w:val="18"/>
                <w:szCs w:val="18"/>
              </w:rPr>
              <w:t>zyba tylna ogrzewana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9466FE">
              <w:rPr>
                <w:rFonts w:ascii="Century Gothic" w:hAnsi="Century Gothic"/>
                <w:sz w:val="18"/>
                <w:szCs w:val="18"/>
              </w:rPr>
              <w:t>ygnalizator niedomkniętych drzwi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9466FE">
              <w:rPr>
                <w:rFonts w:ascii="Century Gothic" w:hAnsi="Century Gothic"/>
                <w:sz w:val="18"/>
                <w:szCs w:val="18"/>
              </w:rPr>
              <w:t>usterka boczne podgrzewane i regulowane elektrycznie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856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</w:t>
            </w:r>
            <w:r w:rsidRPr="009466FE">
              <w:rPr>
                <w:rFonts w:ascii="Century Gothic" w:hAnsi="Century Gothic"/>
                <w:sz w:val="18"/>
                <w:szCs w:val="18"/>
              </w:rPr>
              <w:t>brotomierz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856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</w:t>
            </w:r>
            <w:r w:rsidRPr="009466FE">
              <w:rPr>
                <w:rFonts w:ascii="Century Gothic" w:hAnsi="Century Gothic"/>
                <w:sz w:val="18"/>
                <w:szCs w:val="18"/>
              </w:rPr>
              <w:t>etalowa dodatkowa osłona komory silnika zabezpieczająca dolną część silnika i skrzyni biegów przed uszkodzeniami mechanicznymi, zapewniająca odpowiednią cyrkulację po-</w:t>
            </w:r>
            <w:proofErr w:type="spellStart"/>
            <w:r w:rsidRPr="009466FE">
              <w:rPr>
                <w:rFonts w:ascii="Century Gothic" w:hAnsi="Century Gothic"/>
                <w:sz w:val="18"/>
                <w:szCs w:val="18"/>
              </w:rPr>
              <w:t>wietrza</w:t>
            </w:r>
            <w:proofErr w:type="spellEnd"/>
            <w:r w:rsidRPr="009466FE">
              <w:rPr>
                <w:rFonts w:ascii="Century Gothic" w:hAnsi="Century Gothic"/>
                <w:sz w:val="18"/>
                <w:szCs w:val="18"/>
              </w:rPr>
              <w:t>, jeżeli brak w wyposażeniu standardowym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856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Pr="009466FE">
              <w:rPr>
                <w:rFonts w:ascii="Century Gothic" w:hAnsi="Century Gothic"/>
                <w:sz w:val="18"/>
                <w:szCs w:val="18"/>
              </w:rPr>
              <w:t xml:space="preserve">ystem multimedialny fabryczny z zestawem głośnomówiącym </w:t>
            </w:r>
            <w:proofErr w:type="spellStart"/>
            <w:r w:rsidRPr="009466FE">
              <w:rPr>
                <w:rFonts w:ascii="Century Gothic" w:hAnsi="Century Gothic"/>
                <w:sz w:val="18"/>
                <w:szCs w:val="18"/>
              </w:rPr>
              <w:t>bluetooth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856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9466FE">
              <w:rPr>
                <w:rFonts w:ascii="Century Gothic" w:hAnsi="Century Gothic"/>
                <w:sz w:val="18"/>
                <w:szCs w:val="18"/>
              </w:rPr>
              <w:t>niazdo USB w kabinie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856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466FE">
              <w:rPr>
                <w:rFonts w:ascii="Century Gothic" w:hAnsi="Century Gothic"/>
                <w:sz w:val="18"/>
                <w:szCs w:val="18"/>
              </w:rPr>
              <w:t>ółka lub schowek w desce rozdzielczej po stronie pasażera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693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9466FE">
              <w:rPr>
                <w:rFonts w:ascii="Century Gothic" w:hAnsi="Century Gothic"/>
                <w:sz w:val="18"/>
                <w:szCs w:val="18"/>
              </w:rPr>
              <w:t>odłokietnik pomiędzy przednimi fotelami ze schowkiem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693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ierownica z przyciskami do sterowania radiem i systemem komunikacji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454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ieszenie w drzwiach przednich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454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limatyzacja automatyczna dwustrefowa z filtrem przeciwpyłowym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1454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omputer pokładowy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17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842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9466FE">
              <w:rPr>
                <w:rFonts w:ascii="Century Gothic" w:hAnsi="Century Gothic"/>
                <w:sz w:val="18"/>
                <w:szCs w:val="18"/>
              </w:rPr>
              <w:t>empomat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706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Pr="009466FE">
              <w:rPr>
                <w:rFonts w:ascii="Century Gothic" w:hAnsi="Century Gothic"/>
                <w:sz w:val="18"/>
                <w:szCs w:val="18"/>
              </w:rPr>
              <w:t>zujniki parkowania z tyłu (lub kamera tylna) z wizualizacją odległości na ekranie w konsoli środkowej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706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Z</w:t>
            </w:r>
            <w:r w:rsidRPr="009466FE">
              <w:rPr>
                <w:rFonts w:ascii="Century Gothic" w:hAnsi="Century Gothic"/>
                <w:sz w:val="18"/>
                <w:szCs w:val="18"/>
              </w:rPr>
              <w:t>amontowane fabrycznie gniazdo 12V we wnętrzu kabiny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706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9466FE">
              <w:rPr>
                <w:rFonts w:ascii="Century Gothic" w:hAnsi="Century Gothic"/>
                <w:sz w:val="18"/>
                <w:szCs w:val="18"/>
              </w:rPr>
              <w:t>apicerka w ciemnym kolorze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706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9466FE">
              <w:rPr>
                <w:rFonts w:ascii="Century Gothic" w:hAnsi="Century Gothic"/>
                <w:sz w:val="18"/>
                <w:szCs w:val="18"/>
              </w:rPr>
              <w:t>pteczka samochodowa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706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9466FE">
              <w:rPr>
                <w:rFonts w:ascii="Century Gothic" w:hAnsi="Century Gothic"/>
                <w:sz w:val="18"/>
                <w:szCs w:val="18"/>
              </w:rPr>
              <w:t>rójkąt ostrzegawczy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706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G</w:t>
            </w:r>
            <w:r w:rsidRPr="009466FE">
              <w:rPr>
                <w:rFonts w:ascii="Century Gothic" w:hAnsi="Century Gothic"/>
                <w:sz w:val="18"/>
                <w:szCs w:val="18"/>
              </w:rPr>
              <w:t>aśnica typu samochodowego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151B41" w:rsidRDefault="00151B41" w:rsidP="00D135C3">
            <w:pPr>
              <w:tabs>
                <w:tab w:val="left" w:pos="706"/>
              </w:tabs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K</w:t>
            </w:r>
            <w:r w:rsidRPr="009466FE">
              <w:rPr>
                <w:rFonts w:ascii="Century Gothic" w:hAnsi="Century Gothic"/>
                <w:sz w:val="18"/>
                <w:szCs w:val="18"/>
              </w:rPr>
              <w:t>omplet dywaników gumowych przód, tył oraz dodatkowa mata w przestrzeni bagażowej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51B41" w:rsidTr="00D135C3">
        <w:trPr>
          <w:trHeight w:val="340"/>
        </w:trPr>
        <w:tc>
          <w:tcPr>
            <w:tcW w:w="9180" w:type="dxa"/>
            <w:gridSpan w:val="3"/>
            <w:vAlign w:val="center"/>
          </w:tcPr>
          <w:p w:rsidR="00151B41" w:rsidRPr="009964D1" w:rsidRDefault="00151B41" w:rsidP="00D135C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964D1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151B41" w:rsidRPr="00296B56" w:rsidRDefault="00151B41" w:rsidP="00D135C3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–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minimum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lata z minimalnym limitem 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0 000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w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okresie 5 lat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– na warunkach nie gorszych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niż oferowane przez producenta</w:t>
            </w:r>
          </w:p>
        </w:tc>
        <w:tc>
          <w:tcPr>
            <w:tcW w:w="2438" w:type="dxa"/>
            <w:vAlign w:val="center"/>
          </w:tcPr>
          <w:p w:rsidR="00151B41" w:rsidRPr="00296B56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151B41" w:rsidRPr="00296B56" w:rsidRDefault="00151B41" w:rsidP="00D135C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……lat/-a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811194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akumulator układu hybrydowego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-</w:t>
            </w:r>
            <w:r w:rsidRPr="00811194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</w:t>
            </w:r>
            <w:r w:rsidRPr="00811194">
              <w:rPr>
                <w:rFonts w:ascii="Century Gothic" w:eastAsia="Calibri" w:hAnsi="Century Gothic"/>
                <w:b/>
                <w:color w:val="000000"/>
                <w:sz w:val="18"/>
                <w:szCs w:val="18"/>
              </w:rPr>
              <w:t>minimum 7 lat</w:t>
            </w:r>
            <w:r w:rsidRPr="00811194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lub </w:t>
            </w:r>
            <w:r w:rsidRPr="00811194">
              <w:rPr>
                <w:rFonts w:ascii="Century Gothic" w:eastAsia="Calibri" w:hAnsi="Century Gothic"/>
                <w:b/>
                <w:color w:val="000000"/>
                <w:sz w:val="18"/>
                <w:szCs w:val="18"/>
              </w:rPr>
              <w:t>z minimalnym limitem 150 000 km  w okresie 7 lat</w:t>
            </w:r>
            <w:r w:rsidRPr="00811194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, na warunkach  nie gorszych niż oferowane przez producenta;</w:t>
            </w:r>
          </w:p>
        </w:tc>
        <w:tc>
          <w:tcPr>
            <w:tcW w:w="2438" w:type="dxa"/>
            <w:vAlign w:val="center"/>
          </w:tcPr>
          <w:p w:rsidR="00151B41" w:rsidRPr="00296B56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……lat/-a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włokę lakierniczą - </w:t>
            </w:r>
            <w:r w:rsidRPr="00811194">
              <w:rPr>
                <w:rFonts w:ascii="Century Gothic" w:eastAsia="Calibri" w:hAnsi="Century Gothic"/>
                <w:b/>
                <w:color w:val="000000"/>
                <w:sz w:val="18"/>
                <w:szCs w:val="18"/>
              </w:rPr>
              <w:t>2 lata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151B41" w:rsidTr="00D135C3">
        <w:trPr>
          <w:trHeight w:val="340"/>
        </w:trPr>
        <w:tc>
          <w:tcPr>
            <w:tcW w:w="556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151B41" w:rsidRPr="00AA214F" w:rsidRDefault="00151B41" w:rsidP="00D135C3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erforacje nadwozia - </w:t>
            </w:r>
            <w:r w:rsidRPr="00811194">
              <w:rPr>
                <w:rFonts w:ascii="Century Gothic" w:eastAsia="Calibri" w:hAnsi="Century Gothic"/>
                <w:b/>
                <w:color w:val="000000"/>
                <w:sz w:val="18"/>
                <w:szCs w:val="18"/>
              </w:rPr>
              <w:t>6 lat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38" w:type="dxa"/>
            <w:vAlign w:val="center"/>
          </w:tcPr>
          <w:p w:rsidR="00151B41" w:rsidRPr="00AA214F" w:rsidRDefault="00151B41" w:rsidP="00D135C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</w:tbl>
    <w:p w:rsidR="00151B41" w:rsidRPr="00811194" w:rsidRDefault="00151B41" w:rsidP="00151B41">
      <w:pPr>
        <w:spacing w:before="120" w:after="120"/>
        <w:rPr>
          <w:rFonts w:ascii="Century Gothic" w:hAnsi="Century Gothic"/>
          <w:i/>
          <w:sz w:val="18"/>
          <w:szCs w:val="18"/>
        </w:rPr>
      </w:pPr>
      <w:r w:rsidRPr="00811194">
        <w:rPr>
          <w:rFonts w:ascii="Century Gothic" w:hAnsi="Century Gothic"/>
          <w:i/>
          <w:sz w:val="18"/>
          <w:szCs w:val="18"/>
        </w:rPr>
        <w:t xml:space="preserve">*odpowiednio skreślić albo wypełnić </w:t>
      </w:r>
    </w:p>
    <w:p w:rsidR="00151B41" w:rsidRPr="00D306D1" w:rsidRDefault="00151B41" w:rsidP="00151B41">
      <w:pPr>
        <w:suppressAutoHyphens/>
        <w:overflowPunct w:val="0"/>
        <w:spacing w:before="120" w:after="120" w:line="288" w:lineRule="auto"/>
        <w:jc w:val="both"/>
        <w:textAlignment w:val="baseline"/>
        <w:rPr>
          <w:rFonts w:ascii="Century Gothic" w:hAnsi="Century Gothic"/>
          <w:b/>
          <w:i/>
          <w:color w:val="000000"/>
          <w:sz w:val="18"/>
          <w:szCs w:val="18"/>
        </w:rPr>
      </w:pPr>
      <w:r w:rsidRPr="009454A1">
        <w:rPr>
          <w:rStyle w:val="Odwoanieprzypisudolnego"/>
          <w:i/>
        </w:rPr>
        <w:footnoteRef/>
      </w:r>
      <w:r w:rsidRPr="00D306D1">
        <w:rPr>
          <w:rFonts w:ascii="Century Gothic" w:hAnsi="Century Gothic"/>
          <w:b/>
          <w:i/>
          <w:iCs/>
          <w:sz w:val="18"/>
          <w:szCs w:val="18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D306D1">
        <w:rPr>
          <w:rFonts w:ascii="Century Gothic" w:hAnsi="Century Gothic"/>
          <w:b/>
          <w:i/>
          <w:iCs/>
          <w:sz w:val="18"/>
          <w:szCs w:val="18"/>
        </w:rPr>
        <w:t>Pzp</w:t>
      </w:r>
      <w:proofErr w:type="spellEnd"/>
      <w:r w:rsidRPr="00D306D1">
        <w:rPr>
          <w:rFonts w:ascii="Century Gothic" w:hAnsi="Century Gothic"/>
          <w:b/>
          <w:i/>
          <w:iCs/>
          <w:sz w:val="18"/>
          <w:szCs w:val="18"/>
        </w:rPr>
        <w:t>.</w:t>
      </w:r>
    </w:p>
    <w:p w:rsidR="00151B41" w:rsidRDefault="00151B41" w:rsidP="00151B41">
      <w:pPr>
        <w:spacing w:before="120" w:after="120"/>
        <w:rPr>
          <w:rFonts w:ascii="Century Gothic" w:hAnsi="Century Gothic"/>
          <w:i/>
        </w:rPr>
      </w:pPr>
    </w:p>
    <w:p w:rsidR="00151B41" w:rsidRPr="00B476A1" w:rsidRDefault="00151B41" w:rsidP="00151B41">
      <w:pPr>
        <w:spacing w:before="120" w:after="120"/>
        <w:jc w:val="center"/>
        <w:rPr>
          <w:rFonts w:ascii="Century Gothic" w:hAnsi="Century Gothic"/>
          <w:i/>
          <w:sz w:val="18"/>
          <w:szCs w:val="18"/>
        </w:rPr>
      </w:pP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</w:p>
    <w:p w:rsidR="00151B41" w:rsidRDefault="00151B41" w:rsidP="00151B41">
      <w:pPr>
        <w:pStyle w:val="Tekstpodstawowy"/>
        <w:suppressAutoHyphens/>
        <w:spacing w:before="120" w:line="288" w:lineRule="auto"/>
        <w:ind w:left="757"/>
        <w:rPr>
          <w:rFonts w:ascii="Century Gothic" w:hAnsi="Century Gothic"/>
          <w:sz w:val="18"/>
          <w:szCs w:val="18"/>
        </w:rPr>
      </w:pPr>
    </w:p>
    <w:p w:rsidR="00151B41" w:rsidRPr="00170C37" w:rsidRDefault="00151B41" w:rsidP="00151B41">
      <w:pPr>
        <w:spacing w:before="120" w:after="120" w:line="288" w:lineRule="auto"/>
        <w:rPr>
          <w:rFonts w:ascii="Century Gothic" w:hAnsi="Century Gothic"/>
          <w:b/>
          <w:sz w:val="16"/>
          <w:szCs w:val="16"/>
        </w:rPr>
      </w:pPr>
    </w:p>
    <w:p w:rsidR="002578DE" w:rsidRDefault="002578DE">
      <w:bookmarkStart w:id="0" w:name="_GoBack"/>
      <w:bookmarkEnd w:id="0"/>
    </w:p>
    <w:sectPr w:rsidR="002578DE" w:rsidSect="0013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41"/>
    <w:rsid w:val="000000E9"/>
    <w:rsid w:val="000004BB"/>
    <w:rsid w:val="000008E3"/>
    <w:rsid w:val="00002177"/>
    <w:rsid w:val="000058D9"/>
    <w:rsid w:val="00005ACB"/>
    <w:rsid w:val="000064DE"/>
    <w:rsid w:val="00007955"/>
    <w:rsid w:val="00010531"/>
    <w:rsid w:val="00011083"/>
    <w:rsid w:val="0001259B"/>
    <w:rsid w:val="000141E9"/>
    <w:rsid w:val="0001519C"/>
    <w:rsid w:val="00015354"/>
    <w:rsid w:val="000155E5"/>
    <w:rsid w:val="00016AB3"/>
    <w:rsid w:val="00016AE2"/>
    <w:rsid w:val="00017441"/>
    <w:rsid w:val="0002035B"/>
    <w:rsid w:val="00022D91"/>
    <w:rsid w:val="00024406"/>
    <w:rsid w:val="00024909"/>
    <w:rsid w:val="000256E0"/>
    <w:rsid w:val="000268E8"/>
    <w:rsid w:val="00030241"/>
    <w:rsid w:val="00030516"/>
    <w:rsid w:val="00031149"/>
    <w:rsid w:val="00031AF1"/>
    <w:rsid w:val="000339D0"/>
    <w:rsid w:val="00034B1F"/>
    <w:rsid w:val="000351D4"/>
    <w:rsid w:val="00040A33"/>
    <w:rsid w:val="0004266E"/>
    <w:rsid w:val="00043D26"/>
    <w:rsid w:val="00044383"/>
    <w:rsid w:val="000451BE"/>
    <w:rsid w:val="00046C21"/>
    <w:rsid w:val="00047174"/>
    <w:rsid w:val="000474DC"/>
    <w:rsid w:val="00047646"/>
    <w:rsid w:val="000505DC"/>
    <w:rsid w:val="000506ED"/>
    <w:rsid w:val="00050944"/>
    <w:rsid w:val="000514B3"/>
    <w:rsid w:val="00053691"/>
    <w:rsid w:val="00054168"/>
    <w:rsid w:val="00054559"/>
    <w:rsid w:val="0005619E"/>
    <w:rsid w:val="000568E2"/>
    <w:rsid w:val="000600E1"/>
    <w:rsid w:val="00060485"/>
    <w:rsid w:val="00060AA1"/>
    <w:rsid w:val="0006122B"/>
    <w:rsid w:val="00063B68"/>
    <w:rsid w:val="00064975"/>
    <w:rsid w:val="00064C03"/>
    <w:rsid w:val="000665B1"/>
    <w:rsid w:val="00066989"/>
    <w:rsid w:val="00067BD0"/>
    <w:rsid w:val="00070AD5"/>
    <w:rsid w:val="000712F7"/>
    <w:rsid w:val="000713EC"/>
    <w:rsid w:val="0007341B"/>
    <w:rsid w:val="00073D8F"/>
    <w:rsid w:val="00074828"/>
    <w:rsid w:val="00074BF8"/>
    <w:rsid w:val="00075F01"/>
    <w:rsid w:val="00080C9F"/>
    <w:rsid w:val="000813B0"/>
    <w:rsid w:val="00081600"/>
    <w:rsid w:val="00082312"/>
    <w:rsid w:val="00084B93"/>
    <w:rsid w:val="00085407"/>
    <w:rsid w:val="00085531"/>
    <w:rsid w:val="00085BFA"/>
    <w:rsid w:val="00085DE6"/>
    <w:rsid w:val="00085FE5"/>
    <w:rsid w:val="00086BCE"/>
    <w:rsid w:val="00087320"/>
    <w:rsid w:val="000877D6"/>
    <w:rsid w:val="000908D4"/>
    <w:rsid w:val="00090926"/>
    <w:rsid w:val="000918A5"/>
    <w:rsid w:val="00092D74"/>
    <w:rsid w:val="000931F8"/>
    <w:rsid w:val="00093703"/>
    <w:rsid w:val="00093C96"/>
    <w:rsid w:val="0009675E"/>
    <w:rsid w:val="000A12CD"/>
    <w:rsid w:val="000A2C0B"/>
    <w:rsid w:val="000A319E"/>
    <w:rsid w:val="000A4377"/>
    <w:rsid w:val="000A465D"/>
    <w:rsid w:val="000A4C6E"/>
    <w:rsid w:val="000A5AAC"/>
    <w:rsid w:val="000A76B1"/>
    <w:rsid w:val="000B0494"/>
    <w:rsid w:val="000B0A12"/>
    <w:rsid w:val="000B30F8"/>
    <w:rsid w:val="000B349C"/>
    <w:rsid w:val="000B3ECC"/>
    <w:rsid w:val="000B41EE"/>
    <w:rsid w:val="000B430F"/>
    <w:rsid w:val="000B5626"/>
    <w:rsid w:val="000C0315"/>
    <w:rsid w:val="000C03A1"/>
    <w:rsid w:val="000C045C"/>
    <w:rsid w:val="000C108B"/>
    <w:rsid w:val="000C232E"/>
    <w:rsid w:val="000C2CBA"/>
    <w:rsid w:val="000C4186"/>
    <w:rsid w:val="000C441D"/>
    <w:rsid w:val="000C4F4D"/>
    <w:rsid w:val="000C7F03"/>
    <w:rsid w:val="000D0DC5"/>
    <w:rsid w:val="000D0F2A"/>
    <w:rsid w:val="000D1756"/>
    <w:rsid w:val="000D2CA9"/>
    <w:rsid w:val="000D3838"/>
    <w:rsid w:val="000D5180"/>
    <w:rsid w:val="000D5AF0"/>
    <w:rsid w:val="000D5C30"/>
    <w:rsid w:val="000D688C"/>
    <w:rsid w:val="000D7B2F"/>
    <w:rsid w:val="000E0B27"/>
    <w:rsid w:val="000E0F77"/>
    <w:rsid w:val="000E114A"/>
    <w:rsid w:val="000E141B"/>
    <w:rsid w:val="000E1EB6"/>
    <w:rsid w:val="000E23B5"/>
    <w:rsid w:val="000E33B2"/>
    <w:rsid w:val="000E3DDC"/>
    <w:rsid w:val="000E5E0E"/>
    <w:rsid w:val="000E6220"/>
    <w:rsid w:val="000F10D2"/>
    <w:rsid w:val="000F145A"/>
    <w:rsid w:val="000F1850"/>
    <w:rsid w:val="000F5BB9"/>
    <w:rsid w:val="000F619F"/>
    <w:rsid w:val="000F6946"/>
    <w:rsid w:val="000F7052"/>
    <w:rsid w:val="000F727D"/>
    <w:rsid w:val="00100511"/>
    <w:rsid w:val="00100DF0"/>
    <w:rsid w:val="00100FF9"/>
    <w:rsid w:val="00101144"/>
    <w:rsid w:val="00101264"/>
    <w:rsid w:val="00102D29"/>
    <w:rsid w:val="00104062"/>
    <w:rsid w:val="00104AAA"/>
    <w:rsid w:val="0010636A"/>
    <w:rsid w:val="001064D1"/>
    <w:rsid w:val="00106B3D"/>
    <w:rsid w:val="0010776E"/>
    <w:rsid w:val="00107856"/>
    <w:rsid w:val="00110B0F"/>
    <w:rsid w:val="00111743"/>
    <w:rsid w:val="00111BD5"/>
    <w:rsid w:val="001120FB"/>
    <w:rsid w:val="001122F9"/>
    <w:rsid w:val="001133FD"/>
    <w:rsid w:val="00114475"/>
    <w:rsid w:val="00114B2B"/>
    <w:rsid w:val="00115A66"/>
    <w:rsid w:val="0011764C"/>
    <w:rsid w:val="001203CE"/>
    <w:rsid w:val="001215BE"/>
    <w:rsid w:val="0012192C"/>
    <w:rsid w:val="001233C3"/>
    <w:rsid w:val="00123437"/>
    <w:rsid w:val="001243CF"/>
    <w:rsid w:val="001258A6"/>
    <w:rsid w:val="001269C7"/>
    <w:rsid w:val="00126CEC"/>
    <w:rsid w:val="00127E3C"/>
    <w:rsid w:val="00130931"/>
    <w:rsid w:val="00130972"/>
    <w:rsid w:val="001314EA"/>
    <w:rsid w:val="001319B2"/>
    <w:rsid w:val="00131C11"/>
    <w:rsid w:val="001321DE"/>
    <w:rsid w:val="001322B6"/>
    <w:rsid w:val="00132B5F"/>
    <w:rsid w:val="0013316F"/>
    <w:rsid w:val="00134790"/>
    <w:rsid w:val="00134C30"/>
    <w:rsid w:val="001351D8"/>
    <w:rsid w:val="001353FE"/>
    <w:rsid w:val="00136873"/>
    <w:rsid w:val="00137357"/>
    <w:rsid w:val="001377EC"/>
    <w:rsid w:val="00141C3C"/>
    <w:rsid w:val="00143105"/>
    <w:rsid w:val="00143A51"/>
    <w:rsid w:val="00143C44"/>
    <w:rsid w:val="00144114"/>
    <w:rsid w:val="0014490C"/>
    <w:rsid w:val="00144986"/>
    <w:rsid w:val="00146C3A"/>
    <w:rsid w:val="00147777"/>
    <w:rsid w:val="001477A8"/>
    <w:rsid w:val="00147D3B"/>
    <w:rsid w:val="00151B41"/>
    <w:rsid w:val="001521BC"/>
    <w:rsid w:val="00155DE1"/>
    <w:rsid w:val="00155E22"/>
    <w:rsid w:val="00156320"/>
    <w:rsid w:val="00157FED"/>
    <w:rsid w:val="00160F36"/>
    <w:rsid w:val="001630A4"/>
    <w:rsid w:val="001632BC"/>
    <w:rsid w:val="00163444"/>
    <w:rsid w:val="0016356A"/>
    <w:rsid w:val="00163CDA"/>
    <w:rsid w:val="00164B23"/>
    <w:rsid w:val="00164DB7"/>
    <w:rsid w:val="00164F1F"/>
    <w:rsid w:val="00166957"/>
    <w:rsid w:val="0017020F"/>
    <w:rsid w:val="00170E9F"/>
    <w:rsid w:val="0017198A"/>
    <w:rsid w:val="00172EA8"/>
    <w:rsid w:val="00173C71"/>
    <w:rsid w:val="00174ACE"/>
    <w:rsid w:val="001758DD"/>
    <w:rsid w:val="00180347"/>
    <w:rsid w:val="0018059A"/>
    <w:rsid w:val="00180F03"/>
    <w:rsid w:val="0018173A"/>
    <w:rsid w:val="00182E76"/>
    <w:rsid w:val="001843BB"/>
    <w:rsid w:val="00184C41"/>
    <w:rsid w:val="00185725"/>
    <w:rsid w:val="00191BDC"/>
    <w:rsid w:val="00191F9F"/>
    <w:rsid w:val="001A0028"/>
    <w:rsid w:val="001A0457"/>
    <w:rsid w:val="001A100E"/>
    <w:rsid w:val="001A13C3"/>
    <w:rsid w:val="001A2B79"/>
    <w:rsid w:val="001A340D"/>
    <w:rsid w:val="001A3D52"/>
    <w:rsid w:val="001A4DD5"/>
    <w:rsid w:val="001A5B67"/>
    <w:rsid w:val="001B0F63"/>
    <w:rsid w:val="001B20C4"/>
    <w:rsid w:val="001B376F"/>
    <w:rsid w:val="001B3B92"/>
    <w:rsid w:val="001B3FA3"/>
    <w:rsid w:val="001B6068"/>
    <w:rsid w:val="001B6471"/>
    <w:rsid w:val="001B6BCB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276F"/>
    <w:rsid w:val="001D34DD"/>
    <w:rsid w:val="001D36B5"/>
    <w:rsid w:val="001D4CCD"/>
    <w:rsid w:val="001D681A"/>
    <w:rsid w:val="001D6A3E"/>
    <w:rsid w:val="001D7BEA"/>
    <w:rsid w:val="001E241A"/>
    <w:rsid w:val="001E4045"/>
    <w:rsid w:val="001E4695"/>
    <w:rsid w:val="001E4732"/>
    <w:rsid w:val="001E5CDD"/>
    <w:rsid w:val="001E7AFB"/>
    <w:rsid w:val="001F01AD"/>
    <w:rsid w:val="001F02A2"/>
    <w:rsid w:val="001F4515"/>
    <w:rsid w:val="001F5D84"/>
    <w:rsid w:val="001F66D2"/>
    <w:rsid w:val="001F7F6B"/>
    <w:rsid w:val="00200279"/>
    <w:rsid w:val="002009F6"/>
    <w:rsid w:val="00200CF8"/>
    <w:rsid w:val="00200D9F"/>
    <w:rsid w:val="0020118A"/>
    <w:rsid w:val="00201B20"/>
    <w:rsid w:val="00202844"/>
    <w:rsid w:val="00202A8E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078DB"/>
    <w:rsid w:val="00207C96"/>
    <w:rsid w:val="00210126"/>
    <w:rsid w:val="00212498"/>
    <w:rsid w:val="002127A0"/>
    <w:rsid w:val="00212839"/>
    <w:rsid w:val="00212F7B"/>
    <w:rsid w:val="00214B72"/>
    <w:rsid w:val="00215B30"/>
    <w:rsid w:val="00216BC5"/>
    <w:rsid w:val="00216F0B"/>
    <w:rsid w:val="0021763B"/>
    <w:rsid w:val="00217856"/>
    <w:rsid w:val="00220228"/>
    <w:rsid w:val="002205D3"/>
    <w:rsid w:val="0022445E"/>
    <w:rsid w:val="00225422"/>
    <w:rsid w:val="00226332"/>
    <w:rsid w:val="002272BA"/>
    <w:rsid w:val="00227650"/>
    <w:rsid w:val="00227D35"/>
    <w:rsid w:val="00231DC7"/>
    <w:rsid w:val="00231E22"/>
    <w:rsid w:val="00231F93"/>
    <w:rsid w:val="00234490"/>
    <w:rsid w:val="00235351"/>
    <w:rsid w:val="002359AE"/>
    <w:rsid w:val="00237BDF"/>
    <w:rsid w:val="00237BF1"/>
    <w:rsid w:val="00237CE4"/>
    <w:rsid w:val="002408B0"/>
    <w:rsid w:val="00241473"/>
    <w:rsid w:val="00242081"/>
    <w:rsid w:val="00242719"/>
    <w:rsid w:val="00242FFB"/>
    <w:rsid w:val="002437F5"/>
    <w:rsid w:val="00244848"/>
    <w:rsid w:val="00244C4C"/>
    <w:rsid w:val="002466D5"/>
    <w:rsid w:val="00246730"/>
    <w:rsid w:val="002474C8"/>
    <w:rsid w:val="00250F6C"/>
    <w:rsid w:val="00250F99"/>
    <w:rsid w:val="00251352"/>
    <w:rsid w:val="00255152"/>
    <w:rsid w:val="002557D4"/>
    <w:rsid w:val="00255A56"/>
    <w:rsid w:val="002560F9"/>
    <w:rsid w:val="002571FB"/>
    <w:rsid w:val="002578DE"/>
    <w:rsid w:val="00257D27"/>
    <w:rsid w:val="00261938"/>
    <w:rsid w:val="00262272"/>
    <w:rsid w:val="00263541"/>
    <w:rsid w:val="00263A1F"/>
    <w:rsid w:val="00264ADE"/>
    <w:rsid w:val="00265C2B"/>
    <w:rsid w:val="00265DE2"/>
    <w:rsid w:val="00267110"/>
    <w:rsid w:val="00270B36"/>
    <w:rsid w:val="00271DB6"/>
    <w:rsid w:val="002745A2"/>
    <w:rsid w:val="00275D56"/>
    <w:rsid w:val="002763C7"/>
    <w:rsid w:val="0027696F"/>
    <w:rsid w:val="00276D62"/>
    <w:rsid w:val="00276F48"/>
    <w:rsid w:val="002778B4"/>
    <w:rsid w:val="0028037F"/>
    <w:rsid w:val="00280749"/>
    <w:rsid w:val="0028078F"/>
    <w:rsid w:val="00280860"/>
    <w:rsid w:val="00281CD7"/>
    <w:rsid w:val="00282110"/>
    <w:rsid w:val="00282C7D"/>
    <w:rsid w:val="00282C9E"/>
    <w:rsid w:val="00283BFE"/>
    <w:rsid w:val="00284989"/>
    <w:rsid w:val="002849A9"/>
    <w:rsid w:val="00285C6D"/>
    <w:rsid w:val="002865F6"/>
    <w:rsid w:val="00287272"/>
    <w:rsid w:val="002914BB"/>
    <w:rsid w:val="00291F33"/>
    <w:rsid w:val="002933EC"/>
    <w:rsid w:val="002964FA"/>
    <w:rsid w:val="00296A02"/>
    <w:rsid w:val="002A0C8B"/>
    <w:rsid w:val="002A0EE8"/>
    <w:rsid w:val="002A0F35"/>
    <w:rsid w:val="002A397A"/>
    <w:rsid w:val="002A3B8F"/>
    <w:rsid w:val="002A3BAD"/>
    <w:rsid w:val="002A743F"/>
    <w:rsid w:val="002A7CA9"/>
    <w:rsid w:val="002B0703"/>
    <w:rsid w:val="002B117C"/>
    <w:rsid w:val="002B161B"/>
    <w:rsid w:val="002B1D39"/>
    <w:rsid w:val="002B1EC4"/>
    <w:rsid w:val="002B20DA"/>
    <w:rsid w:val="002B32C5"/>
    <w:rsid w:val="002B3A3A"/>
    <w:rsid w:val="002B4FFE"/>
    <w:rsid w:val="002B5163"/>
    <w:rsid w:val="002B54AC"/>
    <w:rsid w:val="002B578F"/>
    <w:rsid w:val="002B62EF"/>
    <w:rsid w:val="002B734E"/>
    <w:rsid w:val="002C1C30"/>
    <w:rsid w:val="002C1C43"/>
    <w:rsid w:val="002C49B1"/>
    <w:rsid w:val="002C74EF"/>
    <w:rsid w:val="002C77C9"/>
    <w:rsid w:val="002D02E8"/>
    <w:rsid w:val="002D0676"/>
    <w:rsid w:val="002D0B8E"/>
    <w:rsid w:val="002D1740"/>
    <w:rsid w:val="002D248E"/>
    <w:rsid w:val="002D3303"/>
    <w:rsid w:val="002D331D"/>
    <w:rsid w:val="002D4B08"/>
    <w:rsid w:val="002D511F"/>
    <w:rsid w:val="002D534A"/>
    <w:rsid w:val="002D56E0"/>
    <w:rsid w:val="002D635A"/>
    <w:rsid w:val="002E0352"/>
    <w:rsid w:val="002E2069"/>
    <w:rsid w:val="002E38C9"/>
    <w:rsid w:val="002E48E6"/>
    <w:rsid w:val="002E4F44"/>
    <w:rsid w:val="002E5B0D"/>
    <w:rsid w:val="002E6C3A"/>
    <w:rsid w:val="002E7E0F"/>
    <w:rsid w:val="002F039A"/>
    <w:rsid w:val="002F1A90"/>
    <w:rsid w:val="002F395B"/>
    <w:rsid w:val="002F3CB5"/>
    <w:rsid w:val="002F484E"/>
    <w:rsid w:val="002F56D6"/>
    <w:rsid w:val="002F5BEE"/>
    <w:rsid w:val="002F6B2C"/>
    <w:rsid w:val="002F752F"/>
    <w:rsid w:val="002F79A5"/>
    <w:rsid w:val="002F7AB0"/>
    <w:rsid w:val="00301613"/>
    <w:rsid w:val="00301997"/>
    <w:rsid w:val="003033DA"/>
    <w:rsid w:val="0030388B"/>
    <w:rsid w:val="00304CA1"/>
    <w:rsid w:val="003050BB"/>
    <w:rsid w:val="00306377"/>
    <w:rsid w:val="00307391"/>
    <w:rsid w:val="00307EC7"/>
    <w:rsid w:val="00310268"/>
    <w:rsid w:val="0031049E"/>
    <w:rsid w:val="0031058E"/>
    <w:rsid w:val="00310A55"/>
    <w:rsid w:val="003115A3"/>
    <w:rsid w:val="00311719"/>
    <w:rsid w:val="003118DE"/>
    <w:rsid w:val="00311916"/>
    <w:rsid w:val="00312BE2"/>
    <w:rsid w:val="003139FA"/>
    <w:rsid w:val="003169EF"/>
    <w:rsid w:val="00317294"/>
    <w:rsid w:val="00322A6B"/>
    <w:rsid w:val="003235C8"/>
    <w:rsid w:val="003238A8"/>
    <w:rsid w:val="00323AE5"/>
    <w:rsid w:val="00325592"/>
    <w:rsid w:val="00326D2E"/>
    <w:rsid w:val="00327C92"/>
    <w:rsid w:val="00330059"/>
    <w:rsid w:val="003318CE"/>
    <w:rsid w:val="00331E8D"/>
    <w:rsid w:val="00332EED"/>
    <w:rsid w:val="0033356B"/>
    <w:rsid w:val="00335112"/>
    <w:rsid w:val="00335A7E"/>
    <w:rsid w:val="00335F61"/>
    <w:rsid w:val="0033647F"/>
    <w:rsid w:val="00336594"/>
    <w:rsid w:val="00336631"/>
    <w:rsid w:val="00336D34"/>
    <w:rsid w:val="00336E1E"/>
    <w:rsid w:val="003374A2"/>
    <w:rsid w:val="003375C8"/>
    <w:rsid w:val="003402D0"/>
    <w:rsid w:val="00340D42"/>
    <w:rsid w:val="003436CD"/>
    <w:rsid w:val="00344541"/>
    <w:rsid w:val="00344A66"/>
    <w:rsid w:val="003453B7"/>
    <w:rsid w:val="00347252"/>
    <w:rsid w:val="00347728"/>
    <w:rsid w:val="00347FE7"/>
    <w:rsid w:val="00350C73"/>
    <w:rsid w:val="00351742"/>
    <w:rsid w:val="0035189F"/>
    <w:rsid w:val="003531D2"/>
    <w:rsid w:val="0035400E"/>
    <w:rsid w:val="0035416D"/>
    <w:rsid w:val="003546FA"/>
    <w:rsid w:val="0036141A"/>
    <w:rsid w:val="00361FC6"/>
    <w:rsid w:val="003631D8"/>
    <w:rsid w:val="003634B4"/>
    <w:rsid w:val="003637A7"/>
    <w:rsid w:val="00363C7E"/>
    <w:rsid w:val="003652D9"/>
    <w:rsid w:val="003706F7"/>
    <w:rsid w:val="00370DC6"/>
    <w:rsid w:val="00374373"/>
    <w:rsid w:val="00374620"/>
    <w:rsid w:val="00374D4A"/>
    <w:rsid w:val="003755F4"/>
    <w:rsid w:val="00377DA5"/>
    <w:rsid w:val="00381276"/>
    <w:rsid w:val="003819DE"/>
    <w:rsid w:val="003831FC"/>
    <w:rsid w:val="003840B6"/>
    <w:rsid w:val="00385B14"/>
    <w:rsid w:val="00387D72"/>
    <w:rsid w:val="003903C6"/>
    <w:rsid w:val="003916CB"/>
    <w:rsid w:val="00393C59"/>
    <w:rsid w:val="00393FAB"/>
    <w:rsid w:val="003947F6"/>
    <w:rsid w:val="00394C4B"/>
    <w:rsid w:val="00396803"/>
    <w:rsid w:val="003A1277"/>
    <w:rsid w:val="003A142A"/>
    <w:rsid w:val="003A16E2"/>
    <w:rsid w:val="003A1BF1"/>
    <w:rsid w:val="003A2CEF"/>
    <w:rsid w:val="003A3135"/>
    <w:rsid w:val="003A38EB"/>
    <w:rsid w:val="003A40C4"/>
    <w:rsid w:val="003A7455"/>
    <w:rsid w:val="003B021D"/>
    <w:rsid w:val="003B11DC"/>
    <w:rsid w:val="003B1795"/>
    <w:rsid w:val="003B1F77"/>
    <w:rsid w:val="003B209C"/>
    <w:rsid w:val="003B2698"/>
    <w:rsid w:val="003B2982"/>
    <w:rsid w:val="003B2D92"/>
    <w:rsid w:val="003B301D"/>
    <w:rsid w:val="003B3CA6"/>
    <w:rsid w:val="003B414A"/>
    <w:rsid w:val="003B68DB"/>
    <w:rsid w:val="003B72FB"/>
    <w:rsid w:val="003B7BAB"/>
    <w:rsid w:val="003C0567"/>
    <w:rsid w:val="003C13DD"/>
    <w:rsid w:val="003C482B"/>
    <w:rsid w:val="003C4FC5"/>
    <w:rsid w:val="003C69F4"/>
    <w:rsid w:val="003C6F33"/>
    <w:rsid w:val="003C7753"/>
    <w:rsid w:val="003D07D2"/>
    <w:rsid w:val="003D1A95"/>
    <w:rsid w:val="003D38D6"/>
    <w:rsid w:val="003D3C6F"/>
    <w:rsid w:val="003D45EB"/>
    <w:rsid w:val="003D5851"/>
    <w:rsid w:val="003D5B0E"/>
    <w:rsid w:val="003D5FA3"/>
    <w:rsid w:val="003D6B22"/>
    <w:rsid w:val="003D72A0"/>
    <w:rsid w:val="003D7858"/>
    <w:rsid w:val="003D7D4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3EB"/>
    <w:rsid w:val="003F4B17"/>
    <w:rsid w:val="003F4C53"/>
    <w:rsid w:val="003F5A42"/>
    <w:rsid w:val="003F5AB6"/>
    <w:rsid w:val="003F5C94"/>
    <w:rsid w:val="003F6220"/>
    <w:rsid w:val="003F7C8B"/>
    <w:rsid w:val="00400C2D"/>
    <w:rsid w:val="00400C9A"/>
    <w:rsid w:val="00400E3F"/>
    <w:rsid w:val="00401D93"/>
    <w:rsid w:val="004024BB"/>
    <w:rsid w:val="004031C9"/>
    <w:rsid w:val="0040323B"/>
    <w:rsid w:val="0040409B"/>
    <w:rsid w:val="00404BA6"/>
    <w:rsid w:val="00404F31"/>
    <w:rsid w:val="00406031"/>
    <w:rsid w:val="00406726"/>
    <w:rsid w:val="00407476"/>
    <w:rsid w:val="00407904"/>
    <w:rsid w:val="00413D9A"/>
    <w:rsid w:val="0041425D"/>
    <w:rsid w:val="0041596E"/>
    <w:rsid w:val="00416FBE"/>
    <w:rsid w:val="004171EE"/>
    <w:rsid w:val="00417D16"/>
    <w:rsid w:val="00420974"/>
    <w:rsid w:val="00420DA4"/>
    <w:rsid w:val="004215A9"/>
    <w:rsid w:val="0042346A"/>
    <w:rsid w:val="00423928"/>
    <w:rsid w:val="0042592F"/>
    <w:rsid w:val="00425D40"/>
    <w:rsid w:val="00425E1F"/>
    <w:rsid w:val="0042668F"/>
    <w:rsid w:val="00427F3C"/>
    <w:rsid w:val="004307DD"/>
    <w:rsid w:val="00430C00"/>
    <w:rsid w:val="00430C24"/>
    <w:rsid w:val="004310F2"/>
    <w:rsid w:val="00432E1A"/>
    <w:rsid w:val="00434330"/>
    <w:rsid w:val="00436F2F"/>
    <w:rsid w:val="00437F49"/>
    <w:rsid w:val="004403BE"/>
    <w:rsid w:val="004408EF"/>
    <w:rsid w:val="00440B16"/>
    <w:rsid w:val="00442453"/>
    <w:rsid w:val="00442516"/>
    <w:rsid w:val="0044254E"/>
    <w:rsid w:val="0044410B"/>
    <w:rsid w:val="00444316"/>
    <w:rsid w:val="00445648"/>
    <w:rsid w:val="00446467"/>
    <w:rsid w:val="00450AE9"/>
    <w:rsid w:val="00450FFD"/>
    <w:rsid w:val="0045239B"/>
    <w:rsid w:val="00452922"/>
    <w:rsid w:val="004529AB"/>
    <w:rsid w:val="004537B9"/>
    <w:rsid w:val="00453F6E"/>
    <w:rsid w:val="004540BA"/>
    <w:rsid w:val="00455487"/>
    <w:rsid w:val="00455BDD"/>
    <w:rsid w:val="00456BC4"/>
    <w:rsid w:val="00460099"/>
    <w:rsid w:val="00460440"/>
    <w:rsid w:val="00460B47"/>
    <w:rsid w:val="004628FE"/>
    <w:rsid w:val="00462EEE"/>
    <w:rsid w:val="00462FAA"/>
    <w:rsid w:val="004632ED"/>
    <w:rsid w:val="00466FF4"/>
    <w:rsid w:val="00467C0D"/>
    <w:rsid w:val="00467FC3"/>
    <w:rsid w:val="0047076B"/>
    <w:rsid w:val="004711BC"/>
    <w:rsid w:val="0047174C"/>
    <w:rsid w:val="004742A1"/>
    <w:rsid w:val="00475420"/>
    <w:rsid w:val="004764A1"/>
    <w:rsid w:val="00476815"/>
    <w:rsid w:val="0047750B"/>
    <w:rsid w:val="00477E37"/>
    <w:rsid w:val="0048261F"/>
    <w:rsid w:val="004846FB"/>
    <w:rsid w:val="00486996"/>
    <w:rsid w:val="00487604"/>
    <w:rsid w:val="00490926"/>
    <w:rsid w:val="004915C6"/>
    <w:rsid w:val="00491AE9"/>
    <w:rsid w:val="00491E54"/>
    <w:rsid w:val="004939A7"/>
    <w:rsid w:val="004956A9"/>
    <w:rsid w:val="0049741E"/>
    <w:rsid w:val="00497728"/>
    <w:rsid w:val="00497BE9"/>
    <w:rsid w:val="004A15CC"/>
    <w:rsid w:val="004A3443"/>
    <w:rsid w:val="004A3558"/>
    <w:rsid w:val="004A3EDB"/>
    <w:rsid w:val="004A4086"/>
    <w:rsid w:val="004A464A"/>
    <w:rsid w:val="004A46DC"/>
    <w:rsid w:val="004A4B4A"/>
    <w:rsid w:val="004A54BB"/>
    <w:rsid w:val="004A6B1C"/>
    <w:rsid w:val="004A7ECB"/>
    <w:rsid w:val="004B19E3"/>
    <w:rsid w:val="004B3BC5"/>
    <w:rsid w:val="004B4C46"/>
    <w:rsid w:val="004B52B1"/>
    <w:rsid w:val="004B56E5"/>
    <w:rsid w:val="004B5C24"/>
    <w:rsid w:val="004B5CEC"/>
    <w:rsid w:val="004B7263"/>
    <w:rsid w:val="004B74EE"/>
    <w:rsid w:val="004B77BA"/>
    <w:rsid w:val="004B7800"/>
    <w:rsid w:val="004C009F"/>
    <w:rsid w:val="004C1487"/>
    <w:rsid w:val="004C2FD5"/>
    <w:rsid w:val="004C3CE0"/>
    <w:rsid w:val="004C42F3"/>
    <w:rsid w:val="004C4ED0"/>
    <w:rsid w:val="004C62C1"/>
    <w:rsid w:val="004C6D95"/>
    <w:rsid w:val="004C77CF"/>
    <w:rsid w:val="004C7884"/>
    <w:rsid w:val="004D1D33"/>
    <w:rsid w:val="004D1ECE"/>
    <w:rsid w:val="004D220F"/>
    <w:rsid w:val="004D250F"/>
    <w:rsid w:val="004D6CF0"/>
    <w:rsid w:val="004E0BE6"/>
    <w:rsid w:val="004E23CE"/>
    <w:rsid w:val="004E261B"/>
    <w:rsid w:val="004E50FA"/>
    <w:rsid w:val="004E548F"/>
    <w:rsid w:val="004E5BC8"/>
    <w:rsid w:val="004F0D58"/>
    <w:rsid w:val="004F13A9"/>
    <w:rsid w:val="004F2CC8"/>
    <w:rsid w:val="004F3F91"/>
    <w:rsid w:val="004F49D9"/>
    <w:rsid w:val="004F5A8B"/>
    <w:rsid w:val="004F6728"/>
    <w:rsid w:val="004F7264"/>
    <w:rsid w:val="005002CD"/>
    <w:rsid w:val="00500881"/>
    <w:rsid w:val="005014CF"/>
    <w:rsid w:val="0050211C"/>
    <w:rsid w:val="00502E47"/>
    <w:rsid w:val="00503B62"/>
    <w:rsid w:val="005046AB"/>
    <w:rsid w:val="005055AF"/>
    <w:rsid w:val="0050574C"/>
    <w:rsid w:val="00505883"/>
    <w:rsid w:val="00506226"/>
    <w:rsid w:val="00510193"/>
    <w:rsid w:val="005116DC"/>
    <w:rsid w:val="00513462"/>
    <w:rsid w:val="00513991"/>
    <w:rsid w:val="00513D27"/>
    <w:rsid w:val="00514001"/>
    <w:rsid w:val="00514778"/>
    <w:rsid w:val="00514AA8"/>
    <w:rsid w:val="00515611"/>
    <w:rsid w:val="005157A6"/>
    <w:rsid w:val="0051581B"/>
    <w:rsid w:val="00520453"/>
    <w:rsid w:val="00520B94"/>
    <w:rsid w:val="00520C97"/>
    <w:rsid w:val="00521560"/>
    <w:rsid w:val="005216AC"/>
    <w:rsid w:val="00521D16"/>
    <w:rsid w:val="005227B4"/>
    <w:rsid w:val="00522BBC"/>
    <w:rsid w:val="0052303C"/>
    <w:rsid w:val="00523A2F"/>
    <w:rsid w:val="00523D32"/>
    <w:rsid w:val="00524343"/>
    <w:rsid w:val="005244EA"/>
    <w:rsid w:val="00527107"/>
    <w:rsid w:val="005302B2"/>
    <w:rsid w:val="00530BF1"/>
    <w:rsid w:val="00531E52"/>
    <w:rsid w:val="00534BD4"/>
    <w:rsid w:val="00535BD5"/>
    <w:rsid w:val="0053620B"/>
    <w:rsid w:val="00536FA1"/>
    <w:rsid w:val="00537925"/>
    <w:rsid w:val="00537963"/>
    <w:rsid w:val="00541359"/>
    <w:rsid w:val="0054161C"/>
    <w:rsid w:val="00541C69"/>
    <w:rsid w:val="00543080"/>
    <w:rsid w:val="00543541"/>
    <w:rsid w:val="00543D21"/>
    <w:rsid w:val="00543F79"/>
    <w:rsid w:val="00544743"/>
    <w:rsid w:val="00544E18"/>
    <w:rsid w:val="0054583C"/>
    <w:rsid w:val="00545A80"/>
    <w:rsid w:val="00545EF6"/>
    <w:rsid w:val="005466DE"/>
    <w:rsid w:val="0055124A"/>
    <w:rsid w:val="00551928"/>
    <w:rsid w:val="00551AEE"/>
    <w:rsid w:val="00552545"/>
    <w:rsid w:val="0055268D"/>
    <w:rsid w:val="00552A44"/>
    <w:rsid w:val="00552B5C"/>
    <w:rsid w:val="00552F34"/>
    <w:rsid w:val="00553F3E"/>
    <w:rsid w:val="005557CE"/>
    <w:rsid w:val="00555A75"/>
    <w:rsid w:val="0055676F"/>
    <w:rsid w:val="00557197"/>
    <w:rsid w:val="005605F5"/>
    <w:rsid w:val="00561966"/>
    <w:rsid w:val="00562366"/>
    <w:rsid w:val="00563845"/>
    <w:rsid w:val="00563BC0"/>
    <w:rsid w:val="00563DEF"/>
    <w:rsid w:val="00563E2D"/>
    <w:rsid w:val="0056459A"/>
    <w:rsid w:val="005654BD"/>
    <w:rsid w:val="005654E6"/>
    <w:rsid w:val="00565AF5"/>
    <w:rsid w:val="00570D4B"/>
    <w:rsid w:val="00571184"/>
    <w:rsid w:val="00573625"/>
    <w:rsid w:val="00574092"/>
    <w:rsid w:val="00574132"/>
    <w:rsid w:val="00576392"/>
    <w:rsid w:val="00576754"/>
    <w:rsid w:val="00576E4F"/>
    <w:rsid w:val="0058042D"/>
    <w:rsid w:val="00580837"/>
    <w:rsid w:val="00580C73"/>
    <w:rsid w:val="00580DE6"/>
    <w:rsid w:val="0058106F"/>
    <w:rsid w:val="0058247F"/>
    <w:rsid w:val="00582DBA"/>
    <w:rsid w:val="005833C0"/>
    <w:rsid w:val="00583405"/>
    <w:rsid w:val="005836DA"/>
    <w:rsid w:val="00583CC1"/>
    <w:rsid w:val="00583D01"/>
    <w:rsid w:val="005853EE"/>
    <w:rsid w:val="00585C4F"/>
    <w:rsid w:val="005867B2"/>
    <w:rsid w:val="00587327"/>
    <w:rsid w:val="0058740C"/>
    <w:rsid w:val="005879CE"/>
    <w:rsid w:val="00590CAC"/>
    <w:rsid w:val="00594F8A"/>
    <w:rsid w:val="00595E36"/>
    <w:rsid w:val="0059602F"/>
    <w:rsid w:val="00596B03"/>
    <w:rsid w:val="005970A4"/>
    <w:rsid w:val="005A05A8"/>
    <w:rsid w:val="005A07CF"/>
    <w:rsid w:val="005A1E05"/>
    <w:rsid w:val="005A298D"/>
    <w:rsid w:val="005A5EBD"/>
    <w:rsid w:val="005A73E7"/>
    <w:rsid w:val="005B0300"/>
    <w:rsid w:val="005B1785"/>
    <w:rsid w:val="005B180C"/>
    <w:rsid w:val="005B1AF7"/>
    <w:rsid w:val="005B1D09"/>
    <w:rsid w:val="005B20F9"/>
    <w:rsid w:val="005B2805"/>
    <w:rsid w:val="005B292D"/>
    <w:rsid w:val="005B2946"/>
    <w:rsid w:val="005B2F1D"/>
    <w:rsid w:val="005B39D6"/>
    <w:rsid w:val="005B42BF"/>
    <w:rsid w:val="005B4AAA"/>
    <w:rsid w:val="005B4B42"/>
    <w:rsid w:val="005B4F03"/>
    <w:rsid w:val="005B5234"/>
    <w:rsid w:val="005B5EE2"/>
    <w:rsid w:val="005B5F48"/>
    <w:rsid w:val="005B619C"/>
    <w:rsid w:val="005B6DA4"/>
    <w:rsid w:val="005B73DA"/>
    <w:rsid w:val="005C140D"/>
    <w:rsid w:val="005C16B8"/>
    <w:rsid w:val="005C4D66"/>
    <w:rsid w:val="005C4DBE"/>
    <w:rsid w:val="005C5B2B"/>
    <w:rsid w:val="005C6D4A"/>
    <w:rsid w:val="005C7005"/>
    <w:rsid w:val="005C715C"/>
    <w:rsid w:val="005C7BCE"/>
    <w:rsid w:val="005D0267"/>
    <w:rsid w:val="005D0F2D"/>
    <w:rsid w:val="005D14B3"/>
    <w:rsid w:val="005D19D8"/>
    <w:rsid w:val="005D1A61"/>
    <w:rsid w:val="005D2758"/>
    <w:rsid w:val="005D2AD6"/>
    <w:rsid w:val="005D36F2"/>
    <w:rsid w:val="005D4089"/>
    <w:rsid w:val="005D4C34"/>
    <w:rsid w:val="005D51CA"/>
    <w:rsid w:val="005D6A8A"/>
    <w:rsid w:val="005E0618"/>
    <w:rsid w:val="005E0941"/>
    <w:rsid w:val="005E096B"/>
    <w:rsid w:val="005E0993"/>
    <w:rsid w:val="005E0ED5"/>
    <w:rsid w:val="005E3DCE"/>
    <w:rsid w:val="005E4141"/>
    <w:rsid w:val="005E4829"/>
    <w:rsid w:val="005E4C40"/>
    <w:rsid w:val="005E690F"/>
    <w:rsid w:val="005E6E4B"/>
    <w:rsid w:val="005E72E0"/>
    <w:rsid w:val="005E755B"/>
    <w:rsid w:val="005E7C00"/>
    <w:rsid w:val="005F0D4C"/>
    <w:rsid w:val="005F17B3"/>
    <w:rsid w:val="005F38FC"/>
    <w:rsid w:val="005F449D"/>
    <w:rsid w:val="005F48E8"/>
    <w:rsid w:val="005F58D3"/>
    <w:rsid w:val="005F6280"/>
    <w:rsid w:val="005F6BBA"/>
    <w:rsid w:val="005F6BE3"/>
    <w:rsid w:val="005F7416"/>
    <w:rsid w:val="005F7804"/>
    <w:rsid w:val="00600290"/>
    <w:rsid w:val="00600AFA"/>
    <w:rsid w:val="00600D5D"/>
    <w:rsid w:val="006011B3"/>
    <w:rsid w:val="0060280A"/>
    <w:rsid w:val="00603083"/>
    <w:rsid w:val="00603744"/>
    <w:rsid w:val="0060398B"/>
    <w:rsid w:val="00604709"/>
    <w:rsid w:val="00604957"/>
    <w:rsid w:val="006077E0"/>
    <w:rsid w:val="00607B28"/>
    <w:rsid w:val="006106E7"/>
    <w:rsid w:val="006109EB"/>
    <w:rsid w:val="00611301"/>
    <w:rsid w:val="00611F3F"/>
    <w:rsid w:val="00612220"/>
    <w:rsid w:val="006128A5"/>
    <w:rsid w:val="00612C5F"/>
    <w:rsid w:val="00612D0D"/>
    <w:rsid w:val="006149BD"/>
    <w:rsid w:val="006165AC"/>
    <w:rsid w:val="00616851"/>
    <w:rsid w:val="0061743C"/>
    <w:rsid w:val="00617793"/>
    <w:rsid w:val="00620AC1"/>
    <w:rsid w:val="00621D53"/>
    <w:rsid w:val="00622E9B"/>
    <w:rsid w:val="0062479C"/>
    <w:rsid w:val="00626C41"/>
    <w:rsid w:val="00630C37"/>
    <w:rsid w:val="00631FE7"/>
    <w:rsid w:val="006324CD"/>
    <w:rsid w:val="00632F12"/>
    <w:rsid w:val="0063432C"/>
    <w:rsid w:val="0063499E"/>
    <w:rsid w:val="0063575D"/>
    <w:rsid w:val="00636954"/>
    <w:rsid w:val="0064067A"/>
    <w:rsid w:val="006407BA"/>
    <w:rsid w:val="0064225A"/>
    <w:rsid w:val="00642660"/>
    <w:rsid w:val="00643DAA"/>
    <w:rsid w:val="00644062"/>
    <w:rsid w:val="0064445A"/>
    <w:rsid w:val="00645766"/>
    <w:rsid w:val="006457EC"/>
    <w:rsid w:val="00645EA7"/>
    <w:rsid w:val="006464B3"/>
    <w:rsid w:val="00647459"/>
    <w:rsid w:val="0065097B"/>
    <w:rsid w:val="00652150"/>
    <w:rsid w:val="006524B4"/>
    <w:rsid w:val="00653F00"/>
    <w:rsid w:val="00656AC8"/>
    <w:rsid w:val="00656F31"/>
    <w:rsid w:val="006576D7"/>
    <w:rsid w:val="00657AD6"/>
    <w:rsid w:val="00657E0A"/>
    <w:rsid w:val="0066088D"/>
    <w:rsid w:val="006616D6"/>
    <w:rsid w:val="00661C02"/>
    <w:rsid w:val="00662FAF"/>
    <w:rsid w:val="00663277"/>
    <w:rsid w:val="00664134"/>
    <w:rsid w:val="00664BFC"/>
    <w:rsid w:val="00665F2B"/>
    <w:rsid w:val="006673B9"/>
    <w:rsid w:val="006673D7"/>
    <w:rsid w:val="00667E97"/>
    <w:rsid w:val="006702BB"/>
    <w:rsid w:val="006705AB"/>
    <w:rsid w:val="00670B4A"/>
    <w:rsid w:val="0067210F"/>
    <w:rsid w:val="00675136"/>
    <w:rsid w:val="00676502"/>
    <w:rsid w:val="006801DF"/>
    <w:rsid w:val="00682583"/>
    <w:rsid w:val="00684B24"/>
    <w:rsid w:val="00685823"/>
    <w:rsid w:val="0068640B"/>
    <w:rsid w:val="0068692A"/>
    <w:rsid w:val="00691DD9"/>
    <w:rsid w:val="00692B43"/>
    <w:rsid w:val="0069351D"/>
    <w:rsid w:val="006936A3"/>
    <w:rsid w:val="00694733"/>
    <w:rsid w:val="006949A1"/>
    <w:rsid w:val="006957D1"/>
    <w:rsid w:val="00696225"/>
    <w:rsid w:val="00696600"/>
    <w:rsid w:val="00696721"/>
    <w:rsid w:val="00696CCC"/>
    <w:rsid w:val="006979CE"/>
    <w:rsid w:val="006A0E18"/>
    <w:rsid w:val="006A2C64"/>
    <w:rsid w:val="006A309A"/>
    <w:rsid w:val="006A3C27"/>
    <w:rsid w:val="006A713C"/>
    <w:rsid w:val="006A79B3"/>
    <w:rsid w:val="006B050D"/>
    <w:rsid w:val="006B092E"/>
    <w:rsid w:val="006B1225"/>
    <w:rsid w:val="006B1759"/>
    <w:rsid w:val="006B1BC2"/>
    <w:rsid w:val="006B29ED"/>
    <w:rsid w:val="006B36EA"/>
    <w:rsid w:val="006B384D"/>
    <w:rsid w:val="006B4C98"/>
    <w:rsid w:val="006B4F6B"/>
    <w:rsid w:val="006B5EFE"/>
    <w:rsid w:val="006B693C"/>
    <w:rsid w:val="006B719F"/>
    <w:rsid w:val="006C028D"/>
    <w:rsid w:val="006C092B"/>
    <w:rsid w:val="006C1982"/>
    <w:rsid w:val="006C2522"/>
    <w:rsid w:val="006C45AA"/>
    <w:rsid w:val="006C6725"/>
    <w:rsid w:val="006C714A"/>
    <w:rsid w:val="006C7292"/>
    <w:rsid w:val="006C7367"/>
    <w:rsid w:val="006C7B90"/>
    <w:rsid w:val="006D05E1"/>
    <w:rsid w:val="006D0987"/>
    <w:rsid w:val="006D0CBE"/>
    <w:rsid w:val="006D11A9"/>
    <w:rsid w:val="006D1807"/>
    <w:rsid w:val="006D5A37"/>
    <w:rsid w:val="006D5C62"/>
    <w:rsid w:val="006D5D3F"/>
    <w:rsid w:val="006E091F"/>
    <w:rsid w:val="006E3A5B"/>
    <w:rsid w:val="006E44C6"/>
    <w:rsid w:val="006E464F"/>
    <w:rsid w:val="006E52C0"/>
    <w:rsid w:val="006E5314"/>
    <w:rsid w:val="006E5567"/>
    <w:rsid w:val="006E5C9E"/>
    <w:rsid w:val="006E6481"/>
    <w:rsid w:val="006F073A"/>
    <w:rsid w:val="006F216C"/>
    <w:rsid w:val="006F31F4"/>
    <w:rsid w:val="006F3B85"/>
    <w:rsid w:val="006F41A8"/>
    <w:rsid w:val="006F4D49"/>
    <w:rsid w:val="006F5F19"/>
    <w:rsid w:val="006F6826"/>
    <w:rsid w:val="006F7FD2"/>
    <w:rsid w:val="0070136C"/>
    <w:rsid w:val="007021AB"/>
    <w:rsid w:val="00703A89"/>
    <w:rsid w:val="00703CCF"/>
    <w:rsid w:val="00705A61"/>
    <w:rsid w:val="0070631B"/>
    <w:rsid w:val="0070667F"/>
    <w:rsid w:val="0070670B"/>
    <w:rsid w:val="007072AA"/>
    <w:rsid w:val="007075B2"/>
    <w:rsid w:val="00707C11"/>
    <w:rsid w:val="007105A3"/>
    <w:rsid w:val="00710E79"/>
    <w:rsid w:val="00710FAE"/>
    <w:rsid w:val="007128A7"/>
    <w:rsid w:val="0071330A"/>
    <w:rsid w:val="007136F1"/>
    <w:rsid w:val="00713BB4"/>
    <w:rsid w:val="0071475F"/>
    <w:rsid w:val="00715168"/>
    <w:rsid w:val="00717E61"/>
    <w:rsid w:val="00722B32"/>
    <w:rsid w:val="00722B69"/>
    <w:rsid w:val="007238E5"/>
    <w:rsid w:val="007256E3"/>
    <w:rsid w:val="00725BEC"/>
    <w:rsid w:val="0072677F"/>
    <w:rsid w:val="00727A33"/>
    <w:rsid w:val="007310CA"/>
    <w:rsid w:val="00732551"/>
    <w:rsid w:val="0073353C"/>
    <w:rsid w:val="007345EB"/>
    <w:rsid w:val="00734EE4"/>
    <w:rsid w:val="00735DF4"/>
    <w:rsid w:val="007366AD"/>
    <w:rsid w:val="00736BFF"/>
    <w:rsid w:val="007405F7"/>
    <w:rsid w:val="00740643"/>
    <w:rsid w:val="0074090B"/>
    <w:rsid w:val="007428B2"/>
    <w:rsid w:val="00744E4A"/>
    <w:rsid w:val="007450C7"/>
    <w:rsid w:val="00745F59"/>
    <w:rsid w:val="00747787"/>
    <w:rsid w:val="0075104A"/>
    <w:rsid w:val="00752BCA"/>
    <w:rsid w:val="00752DFD"/>
    <w:rsid w:val="00752E55"/>
    <w:rsid w:val="00753F4B"/>
    <w:rsid w:val="007548D0"/>
    <w:rsid w:val="00762212"/>
    <w:rsid w:val="00762317"/>
    <w:rsid w:val="0076249C"/>
    <w:rsid w:val="00762ADF"/>
    <w:rsid w:val="00762BBD"/>
    <w:rsid w:val="0076483A"/>
    <w:rsid w:val="007659CF"/>
    <w:rsid w:val="0076791F"/>
    <w:rsid w:val="00770E25"/>
    <w:rsid w:val="00771BB4"/>
    <w:rsid w:val="00771D4B"/>
    <w:rsid w:val="00772098"/>
    <w:rsid w:val="0077286E"/>
    <w:rsid w:val="0077292B"/>
    <w:rsid w:val="0077313C"/>
    <w:rsid w:val="007732BA"/>
    <w:rsid w:val="007734F6"/>
    <w:rsid w:val="0077784C"/>
    <w:rsid w:val="0078244F"/>
    <w:rsid w:val="00784D11"/>
    <w:rsid w:val="00785449"/>
    <w:rsid w:val="00787B64"/>
    <w:rsid w:val="00787E07"/>
    <w:rsid w:val="00787F32"/>
    <w:rsid w:val="00790338"/>
    <w:rsid w:val="00790E95"/>
    <w:rsid w:val="0079118A"/>
    <w:rsid w:val="007921BD"/>
    <w:rsid w:val="00794221"/>
    <w:rsid w:val="0079496F"/>
    <w:rsid w:val="00795F94"/>
    <w:rsid w:val="0079671F"/>
    <w:rsid w:val="00796E94"/>
    <w:rsid w:val="007A0F58"/>
    <w:rsid w:val="007A1BA8"/>
    <w:rsid w:val="007A24F7"/>
    <w:rsid w:val="007A2FAA"/>
    <w:rsid w:val="007A3620"/>
    <w:rsid w:val="007A38BA"/>
    <w:rsid w:val="007A3D75"/>
    <w:rsid w:val="007A4156"/>
    <w:rsid w:val="007A57B1"/>
    <w:rsid w:val="007A68ED"/>
    <w:rsid w:val="007A6F85"/>
    <w:rsid w:val="007B044E"/>
    <w:rsid w:val="007B1755"/>
    <w:rsid w:val="007B1FF6"/>
    <w:rsid w:val="007B246E"/>
    <w:rsid w:val="007B2661"/>
    <w:rsid w:val="007B3369"/>
    <w:rsid w:val="007B46BB"/>
    <w:rsid w:val="007B47E0"/>
    <w:rsid w:val="007B4DEA"/>
    <w:rsid w:val="007B520E"/>
    <w:rsid w:val="007B5704"/>
    <w:rsid w:val="007B5706"/>
    <w:rsid w:val="007B60B0"/>
    <w:rsid w:val="007B6D97"/>
    <w:rsid w:val="007C38AF"/>
    <w:rsid w:val="007C3B68"/>
    <w:rsid w:val="007C4140"/>
    <w:rsid w:val="007C5957"/>
    <w:rsid w:val="007C64E0"/>
    <w:rsid w:val="007C6E03"/>
    <w:rsid w:val="007C7057"/>
    <w:rsid w:val="007C7379"/>
    <w:rsid w:val="007D09B8"/>
    <w:rsid w:val="007D17F1"/>
    <w:rsid w:val="007D22B5"/>
    <w:rsid w:val="007D3356"/>
    <w:rsid w:val="007D3726"/>
    <w:rsid w:val="007D5398"/>
    <w:rsid w:val="007D54E2"/>
    <w:rsid w:val="007D6802"/>
    <w:rsid w:val="007D7E65"/>
    <w:rsid w:val="007E0DB0"/>
    <w:rsid w:val="007E0F36"/>
    <w:rsid w:val="007E1025"/>
    <w:rsid w:val="007E156E"/>
    <w:rsid w:val="007E1F57"/>
    <w:rsid w:val="007E2311"/>
    <w:rsid w:val="007E2D80"/>
    <w:rsid w:val="007E2EC7"/>
    <w:rsid w:val="007E30AD"/>
    <w:rsid w:val="007E33A0"/>
    <w:rsid w:val="007E3F1E"/>
    <w:rsid w:val="007E4431"/>
    <w:rsid w:val="007E59D2"/>
    <w:rsid w:val="007F01B4"/>
    <w:rsid w:val="007F0201"/>
    <w:rsid w:val="007F04DE"/>
    <w:rsid w:val="007F04ED"/>
    <w:rsid w:val="007F27C0"/>
    <w:rsid w:val="007F4A63"/>
    <w:rsid w:val="007F4E05"/>
    <w:rsid w:val="007F6901"/>
    <w:rsid w:val="00800389"/>
    <w:rsid w:val="00800CBF"/>
    <w:rsid w:val="00801A22"/>
    <w:rsid w:val="00801E87"/>
    <w:rsid w:val="008038EE"/>
    <w:rsid w:val="0080406C"/>
    <w:rsid w:val="00804ADD"/>
    <w:rsid w:val="00804BFE"/>
    <w:rsid w:val="00804D1C"/>
    <w:rsid w:val="00805726"/>
    <w:rsid w:val="0080657C"/>
    <w:rsid w:val="0080781C"/>
    <w:rsid w:val="00807BCB"/>
    <w:rsid w:val="008114E6"/>
    <w:rsid w:val="008115ED"/>
    <w:rsid w:val="008118A4"/>
    <w:rsid w:val="008120BB"/>
    <w:rsid w:val="00812110"/>
    <w:rsid w:val="00813B5F"/>
    <w:rsid w:val="0081657B"/>
    <w:rsid w:val="00820308"/>
    <w:rsid w:val="00822759"/>
    <w:rsid w:val="00822CAF"/>
    <w:rsid w:val="00822D1B"/>
    <w:rsid w:val="00822E00"/>
    <w:rsid w:val="008232A9"/>
    <w:rsid w:val="008238A8"/>
    <w:rsid w:val="00823E5E"/>
    <w:rsid w:val="00824A85"/>
    <w:rsid w:val="008252ED"/>
    <w:rsid w:val="00825D2C"/>
    <w:rsid w:val="00825DB4"/>
    <w:rsid w:val="0082607A"/>
    <w:rsid w:val="0082631A"/>
    <w:rsid w:val="00826CF4"/>
    <w:rsid w:val="00826F92"/>
    <w:rsid w:val="00827AD0"/>
    <w:rsid w:val="008305D1"/>
    <w:rsid w:val="008306F0"/>
    <w:rsid w:val="0083076F"/>
    <w:rsid w:val="0083171C"/>
    <w:rsid w:val="00831897"/>
    <w:rsid w:val="008322B7"/>
    <w:rsid w:val="008362DF"/>
    <w:rsid w:val="00837040"/>
    <w:rsid w:val="008400DB"/>
    <w:rsid w:val="0084101C"/>
    <w:rsid w:val="008416D5"/>
    <w:rsid w:val="00843240"/>
    <w:rsid w:val="00843A93"/>
    <w:rsid w:val="0084455F"/>
    <w:rsid w:val="0084585B"/>
    <w:rsid w:val="008458C0"/>
    <w:rsid w:val="00846284"/>
    <w:rsid w:val="008474C8"/>
    <w:rsid w:val="008478A8"/>
    <w:rsid w:val="00851063"/>
    <w:rsid w:val="00851767"/>
    <w:rsid w:val="00852E60"/>
    <w:rsid w:val="00852FB5"/>
    <w:rsid w:val="00853C34"/>
    <w:rsid w:val="008556B1"/>
    <w:rsid w:val="008603A8"/>
    <w:rsid w:val="008607EA"/>
    <w:rsid w:val="00860AD1"/>
    <w:rsid w:val="008614A8"/>
    <w:rsid w:val="00863C9C"/>
    <w:rsid w:val="00864231"/>
    <w:rsid w:val="008642F4"/>
    <w:rsid w:val="00866D6D"/>
    <w:rsid w:val="00867025"/>
    <w:rsid w:val="00871ABF"/>
    <w:rsid w:val="0087314F"/>
    <w:rsid w:val="008732BB"/>
    <w:rsid w:val="00874B9F"/>
    <w:rsid w:val="008757E3"/>
    <w:rsid w:val="008766C6"/>
    <w:rsid w:val="00881090"/>
    <w:rsid w:val="00881BE2"/>
    <w:rsid w:val="00881D7A"/>
    <w:rsid w:val="0088378C"/>
    <w:rsid w:val="00883813"/>
    <w:rsid w:val="008841BB"/>
    <w:rsid w:val="008847C0"/>
    <w:rsid w:val="00884958"/>
    <w:rsid w:val="008853FE"/>
    <w:rsid w:val="0089077B"/>
    <w:rsid w:val="00890B2F"/>
    <w:rsid w:val="00891177"/>
    <w:rsid w:val="00891F03"/>
    <w:rsid w:val="0089311C"/>
    <w:rsid w:val="00893243"/>
    <w:rsid w:val="00894639"/>
    <w:rsid w:val="008954CB"/>
    <w:rsid w:val="00895DCD"/>
    <w:rsid w:val="00896A53"/>
    <w:rsid w:val="00896E01"/>
    <w:rsid w:val="00896FC7"/>
    <w:rsid w:val="00897253"/>
    <w:rsid w:val="008979A7"/>
    <w:rsid w:val="00897B3D"/>
    <w:rsid w:val="008A1321"/>
    <w:rsid w:val="008A2C4B"/>
    <w:rsid w:val="008A3914"/>
    <w:rsid w:val="008A52B9"/>
    <w:rsid w:val="008A5E1D"/>
    <w:rsid w:val="008A60D8"/>
    <w:rsid w:val="008A641B"/>
    <w:rsid w:val="008A6734"/>
    <w:rsid w:val="008A7329"/>
    <w:rsid w:val="008A7612"/>
    <w:rsid w:val="008A77D2"/>
    <w:rsid w:val="008B00CD"/>
    <w:rsid w:val="008B02B1"/>
    <w:rsid w:val="008B0626"/>
    <w:rsid w:val="008B0ED5"/>
    <w:rsid w:val="008B38C1"/>
    <w:rsid w:val="008B4A83"/>
    <w:rsid w:val="008B50CC"/>
    <w:rsid w:val="008B63D3"/>
    <w:rsid w:val="008B75B8"/>
    <w:rsid w:val="008B76F8"/>
    <w:rsid w:val="008C02B5"/>
    <w:rsid w:val="008C0697"/>
    <w:rsid w:val="008C09A2"/>
    <w:rsid w:val="008C1525"/>
    <w:rsid w:val="008C34E6"/>
    <w:rsid w:val="008C3E38"/>
    <w:rsid w:val="008C50F9"/>
    <w:rsid w:val="008C5C33"/>
    <w:rsid w:val="008C5F14"/>
    <w:rsid w:val="008C69D8"/>
    <w:rsid w:val="008C7339"/>
    <w:rsid w:val="008D0B53"/>
    <w:rsid w:val="008D1034"/>
    <w:rsid w:val="008D21D4"/>
    <w:rsid w:val="008D31C6"/>
    <w:rsid w:val="008D4077"/>
    <w:rsid w:val="008D41FF"/>
    <w:rsid w:val="008D4A50"/>
    <w:rsid w:val="008D4F57"/>
    <w:rsid w:val="008D72F9"/>
    <w:rsid w:val="008E028C"/>
    <w:rsid w:val="008E0425"/>
    <w:rsid w:val="008E2A2A"/>
    <w:rsid w:val="008E3AA8"/>
    <w:rsid w:val="008E3C4F"/>
    <w:rsid w:val="008E424E"/>
    <w:rsid w:val="008E4836"/>
    <w:rsid w:val="008E654A"/>
    <w:rsid w:val="008E684F"/>
    <w:rsid w:val="008F0BC5"/>
    <w:rsid w:val="008F0E79"/>
    <w:rsid w:val="008F134D"/>
    <w:rsid w:val="008F16A3"/>
    <w:rsid w:val="008F2052"/>
    <w:rsid w:val="008F4B1C"/>
    <w:rsid w:val="008F55BD"/>
    <w:rsid w:val="008F5783"/>
    <w:rsid w:val="008F5D69"/>
    <w:rsid w:val="008F63B0"/>
    <w:rsid w:val="008F7664"/>
    <w:rsid w:val="00900729"/>
    <w:rsid w:val="00900D23"/>
    <w:rsid w:val="009032B7"/>
    <w:rsid w:val="00904C28"/>
    <w:rsid w:val="00905380"/>
    <w:rsid w:val="00905681"/>
    <w:rsid w:val="009058CC"/>
    <w:rsid w:val="0090598D"/>
    <w:rsid w:val="009079CA"/>
    <w:rsid w:val="00910CD1"/>
    <w:rsid w:val="009120AE"/>
    <w:rsid w:val="0091268B"/>
    <w:rsid w:val="00912D3D"/>
    <w:rsid w:val="0091379E"/>
    <w:rsid w:val="00915800"/>
    <w:rsid w:val="009160A0"/>
    <w:rsid w:val="00916A48"/>
    <w:rsid w:val="00917016"/>
    <w:rsid w:val="009173E4"/>
    <w:rsid w:val="0092096E"/>
    <w:rsid w:val="009211DB"/>
    <w:rsid w:val="0092121B"/>
    <w:rsid w:val="009217E3"/>
    <w:rsid w:val="009218D7"/>
    <w:rsid w:val="009219B1"/>
    <w:rsid w:val="009226B5"/>
    <w:rsid w:val="00925D89"/>
    <w:rsid w:val="00925E5A"/>
    <w:rsid w:val="00926B16"/>
    <w:rsid w:val="00926E6F"/>
    <w:rsid w:val="0093013A"/>
    <w:rsid w:val="009303E2"/>
    <w:rsid w:val="009305CE"/>
    <w:rsid w:val="00930C34"/>
    <w:rsid w:val="00930E11"/>
    <w:rsid w:val="00931292"/>
    <w:rsid w:val="009313A7"/>
    <w:rsid w:val="00931A14"/>
    <w:rsid w:val="00932030"/>
    <w:rsid w:val="009326DD"/>
    <w:rsid w:val="009328E7"/>
    <w:rsid w:val="009330F4"/>
    <w:rsid w:val="00934252"/>
    <w:rsid w:val="00934F62"/>
    <w:rsid w:val="00936B63"/>
    <w:rsid w:val="009371DC"/>
    <w:rsid w:val="00937C28"/>
    <w:rsid w:val="0094135C"/>
    <w:rsid w:val="00941BA0"/>
    <w:rsid w:val="00942E66"/>
    <w:rsid w:val="00943A9F"/>
    <w:rsid w:val="00943B0D"/>
    <w:rsid w:val="0094570A"/>
    <w:rsid w:val="009466B5"/>
    <w:rsid w:val="009468AB"/>
    <w:rsid w:val="00946933"/>
    <w:rsid w:val="00950B3F"/>
    <w:rsid w:val="009513C1"/>
    <w:rsid w:val="0095298E"/>
    <w:rsid w:val="00952AF6"/>
    <w:rsid w:val="009538B9"/>
    <w:rsid w:val="00953E07"/>
    <w:rsid w:val="00955363"/>
    <w:rsid w:val="00955439"/>
    <w:rsid w:val="00956F54"/>
    <w:rsid w:val="00957630"/>
    <w:rsid w:val="00957B50"/>
    <w:rsid w:val="00957CEC"/>
    <w:rsid w:val="009603C7"/>
    <w:rsid w:val="00960440"/>
    <w:rsid w:val="00962ED8"/>
    <w:rsid w:val="0096318A"/>
    <w:rsid w:val="009655C8"/>
    <w:rsid w:val="00965D16"/>
    <w:rsid w:val="0096634F"/>
    <w:rsid w:val="00967489"/>
    <w:rsid w:val="00967605"/>
    <w:rsid w:val="0097004C"/>
    <w:rsid w:val="0097006A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9AC"/>
    <w:rsid w:val="00986DAE"/>
    <w:rsid w:val="00986FD2"/>
    <w:rsid w:val="009879BD"/>
    <w:rsid w:val="00990A0D"/>
    <w:rsid w:val="00991899"/>
    <w:rsid w:val="009924F6"/>
    <w:rsid w:val="00992896"/>
    <w:rsid w:val="00994A9B"/>
    <w:rsid w:val="009977ED"/>
    <w:rsid w:val="00997F2A"/>
    <w:rsid w:val="009A0523"/>
    <w:rsid w:val="009A2C95"/>
    <w:rsid w:val="009A3598"/>
    <w:rsid w:val="009A365E"/>
    <w:rsid w:val="009A3F7D"/>
    <w:rsid w:val="009A499D"/>
    <w:rsid w:val="009A5A29"/>
    <w:rsid w:val="009A5EEC"/>
    <w:rsid w:val="009A613F"/>
    <w:rsid w:val="009B0217"/>
    <w:rsid w:val="009B14C5"/>
    <w:rsid w:val="009B272C"/>
    <w:rsid w:val="009B33B7"/>
    <w:rsid w:val="009B3680"/>
    <w:rsid w:val="009B54A8"/>
    <w:rsid w:val="009B667B"/>
    <w:rsid w:val="009B6D28"/>
    <w:rsid w:val="009B7BA4"/>
    <w:rsid w:val="009C0751"/>
    <w:rsid w:val="009C0B61"/>
    <w:rsid w:val="009C2CAE"/>
    <w:rsid w:val="009C527F"/>
    <w:rsid w:val="009D0340"/>
    <w:rsid w:val="009D1001"/>
    <w:rsid w:val="009D1B6F"/>
    <w:rsid w:val="009D1D90"/>
    <w:rsid w:val="009D2DCE"/>
    <w:rsid w:val="009D346B"/>
    <w:rsid w:val="009D48C2"/>
    <w:rsid w:val="009D5FE2"/>
    <w:rsid w:val="009D6BC1"/>
    <w:rsid w:val="009D6D0E"/>
    <w:rsid w:val="009E0083"/>
    <w:rsid w:val="009E00AD"/>
    <w:rsid w:val="009E04E9"/>
    <w:rsid w:val="009E09F8"/>
    <w:rsid w:val="009E1843"/>
    <w:rsid w:val="009E1B6F"/>
    <w:rsid w:val="009E60C1"/>
    <w:rsid w:val="009E6E22"/>
    <w:rsid w:val="009E71EC"/>
    <w:rsid w:val="009F114D"/>
    <w:rsid w:val="009F17E4"/>
    <w:rsid w:val="009F3009"/>
    <w:rsid w:val="009F303D"/>
    <w:rsid w:val="009F3A60"/>
    <w:rsid w:val="009F4706"/>
    <w:rsid w:val="009F4AD6"/>
    <w:rsid w:val="009F4C0D"/>
    <w:rsid w:val="009F565F"/>
    <w:rsid w:val="009F5BEF"/>
    <w:rsid w:val="009F7C2C"/>
    <w:rsid w:val="00A0044C"/>
    <w:rsid w:val="00A02384"/>
    <w:rsid w:val="00A025A6"/>
    <w:rsid w:val="00A034A2"/>
    <w:rsid w:val="00A03D3D"/>
    <w:rsid w:val="00A064A7"/>
    <w:rsid w:val="00A06CDD"/>
    <w:rsid w:val="00A07BEC"/>
    <w:rsid w:val="00A101AC"/>
    <w:rsid w:val="00A10D94"/>
    <w:rsid w:val="00A1169F"/>
    <w:rsid w:val="00A12B24"/>
    <w:rsid w:val="00A20522"/>
    <w:rsid w:val="00A21058"/>
    <w:rsid w:val="00A21AE8"/>
    <w:rsid w:val="00A21B68"/>
    <w:rsid w:val="00A21EA7"/>
    <w:rsid w:val="00A22F8C"/>
    <w:rsid w:val="00A23C17"/>
    <w:rsid w:val="00A26352"/>
    <w:rsid w:val="00A27691"/>
    <w:rsid w:val="00A27BE4"/>
    <w:rsid w:val="00A27F7A"/>
    <w:rsid w:val="00A300E2"/>
    <w:rsid w:val="00A3032F"/>
    <w:rsid w:val="00A30B0F"/>
    <w:rsid w:val="00A32E85"/>
    <w:rsid w:val="00A331CB"/>
    <w:rsid w:val="00A33E02"/>
    <w:rsid w:val="00A3400A"/>
    <w:rsid w:val="00A34FC5"/>
    <w:rsid w:val="00A35475"/>
    <w:rsid w:val="00A355E3"/>
    <w:rsid w:val="00A35ABE"/>
    <w:rsid w:val="00A360B8"/>
    <w:rsid w:val="00A360DF"/>
    <w:rsid w:val="00A36178"/>
    <w:rsid w:val="00A37DB0"/>
    <w:rsid w:val="00A40190"/>
    <w:rsid w:val="00A41B1A"/>
    <w:rsid w:val="00A4202D"/>
    <w:rsid w:val="00A422D2"/>
    <w:rsid w:val="00A440C1"/>
    <w:rsid w:val="00A44559"/>
    <w:rsid w:val="00A4605A"/>
    <w:rsid w:val="00A46D0C"/>
    <w:rsid w:val="00A47171"/>
    <w:rsid w:val="00A47F86"/>
    <w:rsid w:val="00A47FB4"/>
    <w:rsid w:val="00A50BCA"/>
    <w:rsid w:val="00A544D2"/>
    <w:rsid w:val="00A548B3"/>
    <w:rsid w:val="00A54C1E"/>
    <w:rsid w:val="00A5502D"/>
    <w:rsid w:val="00A555B1"/>
    <w:rsid w:val="00A55A43"/>
    <w:rsid w:val="00A60D58"/>
    <w:rsid w:val="00A61873"/>
    <w:rsid w:val="00A61A38"/>
    <w:rsid w:val="00A61C9E"/>
    <w:rsid w:val="00A62375"/>
    <w:rsid w:val="00A62600"/>
    <w:rsid w:val="00A6436E"/>
    <w:rsid w:val="00A64BCA"/>
    <w:rsid w:val="00A6619F"/>
    <w:rsid w:val="00A67E39"/>
    <w:rsid w:val="00A7003B"/>
    <w:rsid w:val="00A7231B"/>
    <w:rsid w:val="00A72F80"/>
    <w:rsid w:val="00A7308E"/>
    <w:rsid w:val="00A736CC"/>
    <w:rsid w:val="00A73D2C"/>
    <w:rsid w:val="00A767FA"/>
    <w:rsid w:val="00A77E1D"/>
    <w:rsid w:val="00A80987"/>
    <w:rsid w:val="00A824AB"/>
    <w:rsid w:val="00A82A64"/>
    <w:rsid w:val="00A832E6"/>
    <w:rsid w:val="00A8399E"/>
    <w:rsid w:val="00A845EA"/>
    <w:rsid w:val="00A84E2E"/>
    <w:rsid w:val="00A85C7A"/>
    <w:rsid w:val="00A91864"/>
    <w:rsid w:val="00A92035"/>
    <w:rsid w:val="00A92915"/>
    <w:rsid w:val="00A93B25"/>
    <w:rsid w:val="00A9456F"/>
    <w:rsid w:val="00A95206"/>
    <w:rsid w:val="00A953B7"/>
    <w:rsid w:val="00A9563C"/>
    <w:rsid w:val="00A95F5F"/>
    <w:rsid w:val="00A96599"/>
    <w:rsid w:val="00AA061C"/>
    <w:rsid w:val="00AA06B4"/>
    <w:rsid w:val="00AA0D57"/>
    <w:rsid w:val="00AA0DD3"/>
    <w:rsid w:val="00AA127C"/>
    <w:rsid w:val="00AA1A6C"/>
    <w:rsid w:val="00AA1F97"/>
    <w:rsid w:val="00AA4F4B"/>
    <w:rsid w:val="00AA56C0"/>
    <w:rsid w:val="00AA5F29"/>
    <w:rsid w:val="00AB011E"/>
    <w:rsid w:val="00AB02E7"/>
    <w:rsid w:val="00AB109E"/>
    <w:rsid w:val="00AB20E8"/>
    <w:rsid w:val="00AB2790"/>
    <w:rsid w:val="00AB2E6A"/>
    <w:rsid w:val="00AB3034"/>
    <w:rsid w:val="00AB32EB"/>
    <w:rsid w:val="00AB4ABD"/>
    <w:rsid w:val="00AB5799"/>
    <w:rsid w:val="00AB58E9"/>
    <w:rsid w:val="00AB5D44"/>
    <w:rsid w:val="00AB5F21"/>
    <w:rsid w:val="00AB7BB1"/>
    <w:rsid w:val="00AB7CD9"/>
    <w:rsid w:val="00AC0F4C"/>
    <w:rsid w:val="00AC1317"/>
    <w:rsid w:val="00AC248C"/>
    <w:rsid w:val="00AC476E"/>
    <w:rsid w:val="00AC54FB"/>
    <w:rsid w:val="00AC5C5D"/>
    <w:rsid w:val="00AC631C"/>
    <w:rsid w:val="00AC6449"/>
    <w:rsid w:val="00AC7D21"/>
    <w:rsid w:val="00AD124C"/>
    <w:rsid w:val="00AD297D"/>
    <w:rsid w:val="00AD314C"/>
    <w:rsid w:val="00AD43A7"/>
    <w:rsid w:val="00AD5EA2"/>
    <w:rsid w:val="00AD60E3"/>
    <w:rsid w:val="00AD616A"/>
    <w:rsid w:val="00AD6910"/>
    <w:rsid w:val="00AD6AB2"/>
    <w:rsid w:val="00AD728C"/>
    <w:rsid w:val="00AD7927"/>
    <w:rsid w:val="00AD7FCE"/>
    <w:rsid w:val="00AE0B70"/>
    <w:rsid w:val="00AE12C0"/>
    <w:rsid w:val="00AE12F4"/>
    <w:rsid w:val="00AE2FB8"/>
    <w:rsid w:val="00AE3BA1"/>
    <w:rsid w:val="00AE3D90"/>
    <w:rsid w:val="00AE4EF7"/>
    <w:rsid w:val="00AE65D1"/>
    <w:rsid w:val="00AE6B4F"/>
    <w:rsid w:val="00AE6C56"/>
    <w:rsid w:val="00AE6C9D"/>
    <w:rsid w:val="00AF09FF"/>
    <w:rsid w:val="00AF1021"/>
    <w:rsid w:val="00AF2554"/>
    <w:rsid w:val="00AF2748"/>
    <w:rsid w:val="00AF33D2"/>
    <w:rsid w:val="00AF3AFC"/>
    <w:rsid w:val="00AF3E8E"/>
    <w:rsid w:val="00AF4274"/>
    <w:rsid w:val="00AF564F"/>
    <w:rsid w:val="00AF6DF4"/>
    <w:rsid w:val="00AF6F6E"/>
    <w:rsid w:val="00B00734"/>
    <w:rsid w:val="00B00B3E"/>
    <w:rsid w:val="00B033FC"/>
    <w:rsid w:val="00B03438"/>
    <w:rsid w:val="00B03641"/>
    <w:rsid w:val="00B05634"/>
    <w:rsid w:val="00B06971"/>
    <w:rsid w:val="00B06B22"/>
    <w:rsid w:val="00B070B9"/>
    <w:rsid w:val="00B0740F"/>
    <w:rsid w:val="00B07A4E"/>
    <w:rsid w:val="00B101E2"/>
    <w:rsid w:val="00B1031B"/>
    <w:rsid w:val="00B1033D"/>
    <w:rsid w:val="00B11432"/>
    <w:rsid w:val="00B12DB4"/>
    <w:rsid w:val="00B12FB2"/>
    <w:rsid w:val="00B14F55"/>
    <w:rsid w:val="00B1563A"/>
    <w:rsid w:val="00B159F8"/>
    <w:rsid w:val="00B1605A"/>
    <w:rsid w:val="00B160E9"/>
    <w:rsid w:val="00B16ADE"/>
    <w:rsid w:val="00B204F1"/>
    <w:rsid w:val="00B2058C"/>
    <w:rsid w:val="00B20796"/>
    <w:rsid w:val="00B209AE"/>
    <w:rsid w:val="00B212F7"/>
    <w:rsid w:val="00B2188E"/>
    <w:rsid w:val="00B221F3"/>
    <w:rsid w:val="00B22C92"/>
    <w:rsid w:val="00B22CDE"/>
    <w:rsid w:val="00B234FF"/>
    <w:rsid w:val="00B25D07"/>
    <w:rsid w:val="00B279F8"/>
    <w:rsid w:val="00B300C2"/>
    <w:rsid w:val="00B30942"/>
    <w:rsid w:val="00B311BF"/>
    <w:rsid w:val="00B31B6D"/>
    <w:rsid w:val="00B32151"/>
    <w:rsid w:val="00B34032"/>
    <w:rsid w:val="00B34442"/>
    <w:rsid w:val="00B34874"/>
    <w:rsid w:val="00B3515F"/>
    <w:rsid w:val="00B3584E"/>
    <w:rsid w:val="00B3586B"/>
    <w:rsid w:val="00B40458"/>
    <w:rsid w:val="00B4080F"/>
    <w:rsid w:val="00B42A96"/>
    <w:rsid w:val="00B42D21"/>
    <w:rsid w:val="00B42DB2"/>
    <w:rsid w:val="00B445CE"/>
    <w:rsid w:val="00B4639D"/>
    <w:rsid w:val="00B464FC"/>
    <w:rsid w:val="00B47940"/>
    <w:rsid w:val="00B50DF6"/>
    <w:rsid w:val="00B522E9"/>
    <w:rsid w:val="00B52966"/>
    <w:rsid w:val="00B541C9"/>
    <w:rsid w:val="00B54505"/>
    <w:rsid w:val="00B5483C"/>
    <w:rsid w:val="00B5503C"/>
    <w:rsid w:val="00B553C1"/>
    <w:rsid w:val="00B556C9"/>
    <w:rsid w:val="00B60A1A"/>
    <w:rsid w:val="00B60EE5"/>
    <w:rsid w:val="00B60F90"/>
    <w:rsid w:val="00B60FC4"/>
    <w:rsid w:val="00B61894"/>
    <w:rsid w:val="00B626C7"/>
    <w:rsid w:val="00B62B6D"/>
    <w:rsid w:val="00B635FA"/>
    <w:rsid w:val="00B63A59"/>
    <w:rsid w:val="00B6466C"/>
    <w:rsid w:val="00B70F09"/>
    <w:rsid w:val="00B713CD"/>
    <w:rsid w:val="00B71A6F"/>
    <w:rsid w:val="00B71FDD"/>
    <w:rsid w:val="00B7362B"/>
    <w:rsid w:val="00B745E4"/>
    <w:rsid w:val="00B7506A"/>
    <w:rsid w:val="00B77019"/>
    <w:rsid w:val="00B77E4C"/>
    <w:rsid w:val="00B8065D"/>
    <w:rsid w:val="00B80A67"/>
    <w:rsid w:val="00B8249B"/>
    <w:rsid w:val="00B84420"/>
    <w:rsid w:val="00B8460D"/>
    <w:rsid w:val="00B84654"/>
    <w:rsid w:val="00B84B5B"/>
    <w:rsid w:val="00B86B1D"/>
    <w:rsid w:val="00B871E3"/>
    <w:rsid w:val="00B90B94"/>
    <w:rsid w:val="00B918CB"/>
    <w:rsid w:val="00B919EA"/>
    <w:rsid w:val="00B91BEC"/>
    <w:rsid w:val="00B91DC7"/>
    <w:rsid w:val="00B927E4"/>
    <w:rsid w:val="00B95199"/>
    <w:rsid w:val="00B95DB9"/>
    <w:rsid w:val="00B9615B"/>
    <w:rsid w:val="00B964BC"/>
    <w:rsid w:val="00B96964"/>
    <w:rsid w:val="00B9709C"/>
    <w:rsid w:val="00B97567"/>
    <w:rsid w:val="00BA0312"/>
    <w:rsid w:val="00BA2FAF"/>
    <w:rsid w:val="00BA34BB"/>
    <w:rsid w:val="00BA3A4C"/>
    <w:rsid w:val="00BA4B05"/>
    <w:rsid w:val="00BA5814"/>
    <w:rsid w:val="00BA5C01"/>
    <w:rsid w:val="00BA6EC4"/>
    <w:rsid w:val="00BB1335"/>
    <w:rsid w:val="00BB2E6F"/>
    <w:rsid w:val="00BB3FA2"/>
    <w:rsid w:val="00BB40C2"/>
    <w:rsid w:val="00BB4EA6"/>
    <w:rsid w:val="00BB684B"/>
    <w:rsid w:val="00BB69D5"/>
    <w:rsid w:val="00BC0106"/>
    <w:rsid w:val="00BC19B1"/>
    <w:rsid w:val="00BC1B01"/>
    <w:rsid w:val="00BC1DE9"/>
    <w:rsid w:val="00BC3F9F"/>
    <w:rsid w:val="00BC4DAA"/>
    <w:rsid w:val="00BC514E"/>
    <w:rsid w:val="00BC53AB"/>
    <w:rsid w:val="00BC66CD"/>
    <w:rsid w:val="00BC741D"/>
    <w:rsid w:val="00BD081A"/>
    <w:rsid w:val="00BD0E46"/>
    <w:rsid w:val="00BD2A81"/>
    <w:rsid w:val="00BD4A1E"/>
    <w:rsid w:val="00BD6B5B"/>
    <w:rsid w:val="00BD702A"/>
    <w:rsid w:val="00BE0857"/>
    <w:rsid w:val="00BE0B00"/>
    <w:rsid w:val="00BE3BD1"/>
    <w:rsid w:val="00BE5979"/>
    <w:rsid w:val="00BF05B2"/>
    <w:rsid w:val="00BF0A21"/>
    <w:rsid w:val="00BF0AAC"/>
    <w:rsid w:val="00BF18E8"/>
    <w:rsid w:val="00BF1F29"/>
    <w:rsid w:val="00BF4D05"/>
    <w:rsid w:val="00BF5127"/>
    <w:rsid w:val="00BF5361"/>
    <w:rsid w:val="00BF62BA"/>
    <w:rsid w:val="00BF6946"/>
    <w:rsid w:val="00BF6C46"/>
    <w:rsid w:val="00BF6CE9"/>
    <w:rsid w:val="00BF6F3A"/>
    <w:rsid w:val="00BF7F58"/>
    <w:rsid w:val="00C00040"/>
    <w:rsid w:val="00C0152F"/>
    <w:rsid w:val="00C01923"/>
    <w:rsid w:val="00C031C9"/>
    <w:rsid w:val="00C039C4"/>
    <w:rsid w:val="00C03F71"/>
    <w:rsid w:val="00C0515D"/>
    <w:rsid w:val="00C05D9C"/>
    <w:rsid w:val="00C05E4D"/>
    <w:rsid w:val="00C069FC"/>
    <w:rsid w:val="00C06FB8"/>
    <w:rsid w:val="00C07750"/>
    <w:rsid w:val="00C1002A"/>
    <w:rsid w:val="00C10914"/>
    <w:rsid w:val="00C10D64"/>
    <w:rsid w:val="00C11310"/>
    <w:rsid w:val="00C12CB3"/>
    <w:rsid w:val="00C12FDA"/>
    <w:rsid w:val="00C14A6C"/>
    <w:rsid w:val="00C1513C"/>
    <w:rsid w:val="00C15765"/>
    <w:rsid w:val="00C163B6"/>
    <w:rsid w:val="00C16791"/>
    <w:rsid w:val="00C21534"/>
    <w:rsid w:val="00C220D7"/>
    <w:rsid w:val="00C23089"/>
    <w:rsid w:val="00C24BAC"/>
    <w:rsid w:val="00C24EA4"/>
    <w:rsid w:val="00C24F5F"/>
    <w:rsid w:val="00C24FEA"/>
    <w:rsid w:val="00C2634D"/>
    <w:rsid w:val="00C306BE"/>
    <w:rsid w:val="00C30E96"/>
    <w:rsid w:val="00C31F46"/>
    <w:rsid w:val="00C344C3"/>
    <w:rsid w:val="00C344E0"/>
    <w:rsid w:val="00C35B44"/>
    <w:rsid w:val="00C36C51"/>
    <w:rsid w:val="00C3721F"/>
    <w:rsid w:val="00C378AA"/>
    <w:rsid w:val="00C40762"/>
    <w:rsid w:val="00C40BAF"/>
    <w:rsid w:val="00C412E9"/>
    <w:rsid w:val="00C41A9F"/>
    <w:rsid w:val="00C43619"/>
    <w:rsid w:val="00C44BD8"/>
    <w:rsid w:val="00C44ED4"/>
    <w:rsid w:val="00C4591B"/>
    <w:rsid w:val="00C4596B"/>
    <w:rsid w:val="00C47177"/>
    <w:rsid w:val="00C4775A"/>
    <w:rsid w:val="00C5012A"/>
    <w:rsid w:val="00C50258"/>
    <w:rsid w:val="00C5169E"/>
    <w:rsid w:val="00C516CA"/>
    <w:rsid w:val="00C51E80"/>
    <w:rsid w:val="00C51EBE"/>
    <w:rsid w:val="00C53E13"/>
    <w:rsid w:val="00C56FB4"/>
    <w:rsid w:val="00C57332"/>
    <w:rsid w:val="00C57387"/>
    <w:rsid w:val="00C57661"/>
    <w:rsid w:val="00C5775F"/>
    <w:rsid w:val="00C60B1A"/>
    <w:rsid w:val="00C6196B"/>
    <w:rsid w:val="00C61A0E"/>
    <w:rsid w:val="00C62359"/>
    <w:rsid w:val="00C623B7"/>
    <w:rsid w:val="00C639DF"/>
    <w:rsid w:val="00C63D5A"/>
    <w:rsid w:val="00C66A52"/>
    <w:rsid w:val="00C66F24"/>
    <w:rsid w:val="00C67A19"/>
    <w:rsid w:val="00C702D8"/>
    <w:rsid w:val="00C70481"/>
    <w:rsid w:val="00C71A93"/>
    <w:rsid w:val="00C727AF"/>
    <w:rsid w:val="00C72A57"/>
    <w:rsid w:val="00C7401B"/>
    <w:rsid w:val="00C741D4"/>
    <w:rsid w:val="00C7443C"/>
    <w:rsid w:val="00C74892"/>
    <w:rsid w:val="00C74BD0"/>
    <w:rsid w:val="00C74DAC"/>
    <w:rsid w:val="00C751DD"/>
    <w:rsid w:val="00C7641A"/>
    <w:rsid w:val="00C76556"/>
    <w:rsid w:val="00C769A4"/>
    <w:rsid w:val="00C76C67"/>
    <w:rsid w:val="00C77EFA"/>
    <w:rsid w:val="00C802CD"/>
    <w:rsid w:val="00C82440"/>
    <w:rsid w:val="00C84178"/>
    <w:rsid w:val="00C84A5C"/>
    <w:rsid w:val="00C85357"/>
    <w:rsid w:val="00C856BD"/>
    <w:rsid w:val="00C86CDD"/>
    <w:rsid w:val="00C86F9D"/>
    <w:rsid w:val="00C872FC"/>
    <w:rsid w:val="00C9033C"/>
    <w:rsid w:val="00C910DA"/>
    <w:rsid w:val="00C91714"/>
    <w:rsid w:val="00C9257F"/>
    <w:rsid w:val="00C93267"/>
    <w:rsid w:val="00C96C09"/>
    <w:rsid w:val="00C9747B"/>
    <w:rsid w:val="00C97EE6"/>
    <w:rsid w:val="00CA011A"/>
    <w:rsid w:val="00CA2152"/>
    <w:rsid w:val="00CA292C"/>
    <w:rsid w:val="00CA2990"/>
    <w:rsid w:val="00CA31FC"/>
    <w:rsid w:val="00CA4451"/>
    <w:rsid w:val="00CA44E9"/>
    <w:rsid w:val="00CA4BE9"/>
    <w:rsid w:val="00CA6A23"/>
    <w:rsid w:val="00CA76E4"/>
    <w:rsid w:val="00CA7794"/>
    <w:rsid w:val="00CB1D7C"/>
    <w:rsid w:val="00CB2DE0"/>
    <w:rsid w:val="00CB2FD9"/>
    <w:rsid w:val="00CB348D"/>
    <w:rsid w:val="00CB48A4"/>
    <w:rsid w:val="00CB48BD"/>
    <w:rsid w:val="00CB513D"/>
    <w:rsid w:val="00CB6829"/>
    <w:rsid w:val="00CB6E7C"/>
    <w:rsid w:val="00CC1172"/>
    <w:rsid w:val="00CC2AFA"/>
    <w:rsid w:val="00CC3E15"/>
    <w:rsid w:val="00CC4E52"/>
    <w:rsid w:val="00CC590E"/>
    <w:rsid w:val="00CC660A"/>
    <w:rsid w:val="00CD1A89"/>
    <w:rsid w:val="00CD2026"/>
    <w:rsid w:val="00CD24D7"/>
    <w:rsid w:val="00CD356C"/>
    <w:rsid w:val="00CD395E"/>
    <w:rsid w:val="00CD47CA"/>
    <w:rsid w:val="00CD4A28"/>
    <w:rsid w:val="00CD739B"/>
    <w:rsid w:val="00CE06A3"/>
    <w:rsid w:val="00CE1633"/>
    <w:rsid w:val="00CE2303"/>
    <w:rsid w:val="00CE2F82"/>
    <w:rsid w:val="00CE5464"/>
    <w:rsid w:val="00CE58E0"/>
    <w:rsid w:val="00CE76E8"/>
    <w:rsid w:val="00CF0643"/>
    <w:rsid w:val="00CF0D58"/>
    <w:rsid w:val="00CF2AA5"/>
    <w:rsid w:val="00CF2EF7"/>
    <w:rsid w:val="00CF3856"/>
    <w:rsid w:val="00CF3B42"/>
    <w:rsid w:val="00CF5019"/>
    <w:rsid w:val="00CF6561"/>
    <w:rsid w:val="00CF6CF0"/>
    <w:rsid w:val="00D0048E"/>
    <w:rsid w:val="00D00627"/>
    <w:rsid w:val="00D00668"/>
    <w:rsid w:val="00D00F3A"/>
    <w:rsid w:val="00D022FB"/>
    <w:rsid w:val="00D035D3"/>
    <w:rsid w:val="00D04A43"/>
    <w:rsid w:val="00D062F9"/>
    <w:rsid w:val="00D068A2"/>
    <w:rsid w:val="00D07458"/>
    <w:rsid w:val="00D07ADC"/>
    <w:rsid w:val="00D07E24"/>
    <w:rsid w:val="00D10156"/>
    <w:rsid w:val="00D108E4"/>
    <w:rsid w:val="00D10CA4"/>
    <w:rsid w:val="00D11184"/>
    <w:rsid w:val="00D12704"/>
    <w:rsid w:val="00D129C5"/>
    <w:rsid w:val="00D12DCA"/>
    <w:rsid w:val="00D155E5"/>
    <w:rsid w:val="00D15723"/>
    <w:rsid w:val="00D15850"/>
    <w:rsid w:val="00D15C98"/>
    <w:rsid w:val="00D1604A"/>
    <w:rsid w:val="00D16B07"/>
    <w:rsid w:val="00D16D22"/>
    <w:rsid w:val="00D17235"/>
    <w:rsid w:val="00D217AD"/>
    <w:rsid w:val="00D22701"/>
    <w:rsid w:val="00D23E0F"/>
    <w:rsid w:val="00D242DE"/>
    <w:rsid w:val="00D2556E"/>
    <w:rsid w:val="00D25857"/>
    <w:rsid w:val="00D26757"/>
    <w:rsid w:val="00D30F20"/>
    <w:rsid w:val="00D3249B"/>
    <w:rsid w:val="00D3317E"/>
    <w:rsid w:val="00D33923"/>
    <w:rsid w:val="00D35260"/>
    <w:rsid w:val="00D3724F"/>
    <w:rsid w:val="00D37840"/>
    <w:rsid w:val="00D403C5"/>
    <w:rsid w:val="00D40818"/>
    <w:rsid w:val="00D40C52"/>
    <w:rsid w:val="00D413A9"/>
    <w:rsid w:val="00D42F74"/>
    <w:rsid w:val="00D431F3"/>
    <w:rsid w:val="00D44F6B"/>
    <w:rsid w:val="00D45BC8"/>
    <w:rsid w:val="00D4626F"/>
    <w:rsid w:val="00D463B5"/>
    <w:rsid w:val="00D47326"/>
    <w:rsid w:val="00D47C2B"/>
    <w:rsid w:val="00D53A0C"/>
    <w:rsid w:val="00D55719"/>
    <w:rsid w:val="00D558FF"/>
    <w:rsid w:val="00D55908"/>
    <w:rsid w:val="00D55AE7"/>
    <w:rsid w:val="00D5706B"/>
    <w:rsid w:val="00D57A41"/>
    <w:rsid w:val="00D60B1E"/>
    <w:rsid w:val="00D61951"/>
    <w:rsid w:val="00D6347B"/>
    <w:rsid w:val="00D647F9"/>
    <w:rsid w:val="00D648C2"/>
    <w:rsid w:val="00D6695D"/>
    <w:rsid w:val="00D66AF4"/>
    <w:rsid w:val="00D6702D"/>
    <w:rsid w:val="00D6726C"/>
    <w:rsid w:val="00D73179"/>
    <w:rsid w:val="00D736F0"/>
    <w:rsid w:val="00D74105"/>
    <w:rsid w:val="00D752BC"/>
    <w:rsid w:val="00D7568B"/>
    <w:rsid w:val="00D77224"/>
    <w:rsid w:val="00D77F29"/>
    <w:rsid w:val="00D818DB"/>
    <w:rsid w:val="00D81B84"/>
    <w:rsid w:val="00D81C8B"/>
    <w:rsid w:val="00D84E86"/>
    <w:rsid w:val="00D86D37"/>
    <w:rsid w:val="00D879E3"/>
    <w:rsid w:val="00D87FFB"/>
    <w:rsid w:val="00D90232"/>
    <w:rsid w:val="00D91568"/>
    <w:rsid w:val="00D92C4C"/>
    <w:rsid w:val="00D92CA8"/>
    <w:rsid w:val="00D93F4D"/>
    <w:rsid w:val="00D94794"/>
    <w:rsid w:val="00DA0E31"/>
    <w:rsid w:val="00DA3501"/>
    <w:rsid w:val="00DA3DE7"/>
    <w:rsid w:val="00DA5F6A"/>
    <w:rsid w:val="00DA6BDF"/>
    <w:rsid w:val="00DA79B6"/>
    <w:rsid w:val="00DB059C"/>
    <w:rsid w:val="00DB2269"/>
    <w:rsid w:val="00DB3ED1"/>
    <w:rsid w:val="00DB42DF"/>
    <w:rsid w:val="00DB562E"/>
    <w:rsid w:val="00DB5DBD"/>
    <w:rsid w:val="00DB7CA3"/>
    <w:rsid w:val="00DC0B63"/>
    <w:rsid w:val="00DC0BC5"/>
    <w:rsid w:val="00DC0E11"/>
    <w:rsid w:val="00DC0E1C"/>
    <w:rsid w:val="00DC1B40"/>
    <w:rsid w:val="00DC226A"/>
    <w:rsid w:val="00DC2C56"/>
    <w:rsid w:val="00DC2CD6"/>
    <w:rsid w:val="00DC445A"/>
    <w:rsid w:val="00DC46E7"/>
    <w:rsid w:val="00DC5A70"/>
    <w:rsid w:val="00DC612C"/>
    <w:rsid w:val="00DC6F2A"/>
    <w:rsid w:val="00DC76AB"/>
    <w:rsid w:val="00DC7AEE"/>
    <w:rsid w:val="00DD09B9"/>
    <w:rsid w:val="00DD0EB0"/>
    <w:rsid w:val="00DD12B5"/>
    <w:rsid w:val="00DD16C9"/>
    <w:rsid w:val="00DD2559"/>
    <w:rsid w:val="00DD25D4"/>
    <w:rsid w:val="00DD2EE0"/>
    <w:rsid w:val="00DD3470"/>
    <w:rsid w:val="00DD3EEF"/>
    <w:rsid w:val="00DD4AD4"/>
    <w:rsid w:val="00DD5147"/>
    <w:rsid w:val="00DD634C"/>
    <w:rsid w:val="00DD6849"/>
    <w:rsid w:val="00DD7E55"/>
    <w:rsid w:val="00DE00AD"/>
    <w:rsid w:val="00DE03E4"/>
    <w:rsid w:val="00DE35C1"/>
    <w:rsid w:val="00DE396D"/>
    <w:rsid w:val="00DE5AE9"/>
    <w:rsid w:val="00DE5FA1"/>
    <w:rsid w:val="00DE7564"/>
    <w:rsid w:val="00DF0C8A"/>
    <w:rsid w:val="00DF2EA9"/>
    <w:rsid w:val="00DF34E9"/>
    <w:rsid w:val="00DF3597"/>
    <w:rsid w:val="00DF3C29"/>
    <w:rsid w:val="00DF3F4E"/>
    <w:rsid w:val="00E00525"/>
    <w:rsid w:val="00E00A99"/>
    <w:rsid w:val="00E01BF3"/>
    <w:rsid w:val="00E03703"/>
    <w:rsid w:val="00E0518F"/>
    <w:rsid w:val="00E053F9"/>
    <w:rsid w:val="00E06A3F"/>
    <w:rsid w:val="00E06CDF"/>
    <w:rsid w:val="00E07452"/>
    <w:rsid w:val="00E0768E"/>
    <w:rsid w:val="00E11276"/>
    <w:rsid w:val="00E122CF"/>
    <w:rsid w:val="00E13648"/>
    <w:rsid w:val="00E1415F"/>
    <w:rsid w:val="00E15623"/>
    <w:rsid w:val="00E162D3"/>
    <w:rsid w:val="00E164D4"/>
    <w:rsid w:val="00E2103E"/>
    <w:rsid w:val="00E212D1"/>
    <w:rsid w:val="00E21723"/>
    <w:rsid w:val="00E21CF9"/>
    <w:rsid w:val="00E22AD2"/>
    <w:rsid w:val="00E23705"/>
    <w:rsid w:val="00E26734"/>
    <w:rsid w:val="00E2695C"/>
    <w:rsid w:val="00E27053"/>
    <w:rsid w:val="00E27E53"/>
    <w:rsid w:val="00E320FA"/>
    <w:rsid w:val="00E325E9"/>
    <w:rsid w:val="00E34F0F"/>
    <w:rsid w:val="00E35181"/>
    <w:rsid w:val="00E37531"/>
    <w:rsid w:val="00E377F8"/>
    <w:rsid w:val="00E4090C"/>
    <w:rsid w:val="00E409FB"/>
    <w:rsid w:val="00E40EBB"/>
    <w:rsid w:val="00E41718"/>
    <w:rsid w:val="00E41AF3"/>
    <w:rsid w:val="00E43641"/>
    <w:rsid w:val="00E43F74"/>
    <w:rsid w:val="00E466F9"/>
    <w:rsid w:val="00E468A4"/>
    <w:rsid w:val="00E46A45"/>
    <w:rsid w:val="00E46FAC"/>
    <w:rsid w:val="00E477FA"/>
    <w:rsid w:val="00E50522"/>
    <w:rsid w:val="00E51923"/>
    <w:rsid w:val="00E522E5"/>
    <w:rsid w:val="00E52F20"/>
    <w:rsid w:val="00E53198"/>
    <w:rsid w:val="00E5478C"/>
    <w:rsid w:val="00E55029"/>
    <w:rsid w:val="00E556BD"/>
    <w:rsid w:val="00E55D36"/>
    <w:rsid w:val="00E56C5C"/>
    <w:rsid w:val="00E57376"/>
    <w:rsid w:val="00E57893"/>
    <w:rsid w:val="00E57F0E"/>
    <w:rsid w:val="00E61BD6"/>
    <w:rsid w:val="00E61FF3"/>
    <w:rsid w:val="00E62468"/>
    <w:rsid w:val="00E625E3"/>
    <w:rsid w:val="00E63233"/>
    <w:rsid w:val="00E64EC5"/>
    <w:rsid w:val="00E64FDD"/>
    <w:rsid w:val="00E657C5"/>
    <w:rsid w:val="00E67512"/>
    <w:rsid w:val="00E6751C"/>
    <w:rsid w:val="00E678F2"/>
    <w:rsid w:val="00E70184"/>
    <w:rsid w:val="00E7059E"/>
    <w:rsid w:val="00E7101E"/>
    <w:rsid w:val="00E7226C"/>
    <w:rsid w:val="00E724ED"/>
    <w:rsid w:val="00E7326F"/>
    <w:rsid w:val="00E74DD8"/>
    <w:rsid w:val="00E76BD7"/>
    <w:rsid w:val="00E80BD9"/>
    <w:rsid w:val="00E81B3E"/>
    <w:rsid w:val="00E82A1A"/>
    <w:rsid w:val="00E83353"/>
    <w:rsid w:val="00E83F68"/>
    <w:rsid w:val="00E83FC5"/>
    <w:rsid w:val="00E841D9"/>
    <w:rsid w:val="00E849F4"/>
    <w:rsid w:val="00E85E9C"/>
    <w:rsid w:val="00E90091"/>
    <w:rsid w:val="00E926F3"/>
    <w:rsid w:val="00E92B4A"/>
    <w:rsid w:val="00E936D3"/>
    <w:rsid w:val="00E93BAB"/>
    <w:rsid w:val="00E94FCE"/>
    <w:rsid w:val="00E95229"/>
    <w:rsid w:val="00E972B4"/>
    <w:rsid w:val="00E978FB"/>
    <w:rsid w:val="00E979D6"/>
    <w:rsid w:val="00EA032D"/>
    <w:rsid w:val="00EA10BC"/>
    <w:rsid w:val="00EA1B8B"/>
    <w:rsid w:val="00EA226C"/>
    <w:rsid w:val="00EA3822"/>
    <w:rsid w:val="00EA4314"/>
    <w:rsid w:val="00EA48D3"/>
    <w:rsid w:val="00EA4A30"/>
    <w:rsid w:val="00EA5106"/>
    <w:rsid w:val="00EA591A"/>
    <w:rsid w:val="00EA65EB"/>
    <w:rsid w:val="00EA6CAE"/>
    <w:rsid w:val="00EB07FC"/>
    <w:rsid w:val="00EB1A83"/>
    <w:rsid w:val="00EB233B"/>
    <w:rsid w:val="00EB33DE"/>
    <w:rsid w:val="00EB3CA3"/>
    <w:rsid w:val="00EB448D"/>
    <w:rsid w:val="00EB44C1"/>
    <w:rsid w:val="00EB5373"/>
    <w:rsid w:val="00EB6016"/>
    <w:rsid w:val="00EB7199"/>
    <w:rsid w:val="00EB7258"/>
    <w:rsid w:val="00EC0589"/>
    <w:rsid w:val="00EC19C5"/>
    <w:rsid w:val="00EC1FE0"/>
    <w:rsid w:val="00EC2CCF"/>
    <w:rsid w:val="00EC2ECF"/>
    <w:rsid w:val="00EC38B8"/>
    <w:rsid w:val="00EC40C4"/>
    <w:rsid w:val="00EC4B45"/>
    <w:rsid w:val="00EC5233"/>
    <w:rsid w:val="00EC5833"/>
    <w:rsid w:val="00EC712B"/>
    <w:rsid w:val="00ED3FE2"/>
    <w:rsid w:val="00ED4CD9"/>
    <w:rsid w:val="00ED5E6E"/>
    <w:rsid w:val="00ED6877"/>
    <w:rsid w:val="00ED6E07"/>
    <w:rsid w:val="00ED7706"/>
    <w:rsid w:val="00ED78AB"/>
    <w:rsid w:val="00EE09A9"/>
    <w:rsid w:val="00EE0BB3"/>
    <w:rsid w:val="00EE2043"/>
    <w:rsid w:val="00EE2B2A"/>
    <w:rsid w:val="00EE31CC"/>
    <w:rsid w:val="00EE3BB5"/>
    <w:rsid w:val="00EE44F9"/>
    <w:rsid w:val="00EE4A0F"/>
    <w:rsid w:val="00EE4AB2"/>
    <w:rsid w:val="00EF008E"/>
    <w:rsid w:val="00EF095A"/>
    <w:rsid w:val="00EF2D6E"/>
    <w:rsid w:val="00EF3D5C"/>
    <w:rsid w:val="00EF3DDA"/>
    <w:rsid w:val="00EF4858"/>
    <w:rsid w:val="00EF4946"/>
    <w:rsid w:val="00EF53DA"/>
    <w:rsid w:val="00EF54A5"/>
    <w:rsid w:val="00EF64EF"/>
    <w:rsid w:val="00EF6DE7"/>
    <w:rsid w:val="00EF7E4A"/>
    <w:rsid w:val="00F0163A"/>
    <w:rsid w:val="00F0195B"/>
    <w:rsid w:val="00F0319D"/>
    <w:rsid w:val="00F1121D"/>
    <w:rsid w:val="00F11487"/>
    <w:rsid w:val="00F1198A"/>
    <w:rsid w:val="00F1260A"/>
    <w:rsid w:val="00F1268A"/>
    <w:rsid w:val="00F142CA"/>
    <w:rsid w:val="00F159BA"/>
    <w:rsid w:val="00F15A9B"/>
    <w:rsid w:val="00F16674"/>
    <w:rsid w:val="00F166EC"/>
    <w:rsid w:val="00F1732D"/>
    <w:rsid w:val="00F17B58"/>
    <w:rsid w:val="00F207A6"/>
    <w:rsid w:val="00F222D2"/>
    <w:rsid w:val="00F2280C"/>
    <w:rsid w:val="00F23C76"/>
    <w:rsid w:val="00F249EE"/>
    <w:rsid w:val="00F25039"/>
    <w:rsid w:val="00F25210"/>
    <w:rsid w:val="00F2548F"/>
    <w:rsid w:val="00F25EFE"/>
    <w:rsid w:val="00F263B0"/>
    <w:rsid w:val="00F26B74"/>
    <w:rsid w:val="00F26D0C"/>
    <w:rsid w:val="00F27414"/>
    <w:rsid w:val="00F279DC"/>
    <w:rsid w:val="00F27FEB"/>
    <w:rsid w:val="00F30018"/>
    <w:rsid w:val="00F302BE"/>
    <w:rsid w:val="00F324C6"/>
    <w:rsid w:val="00F32961"/>
    <w:rsid w:val="00F32E55"/>
    <w:rsid w:val="00F3329A"/>
    <w:rsid w:val="00F3339F"/>
    <w:rsid w:val="00F33528"/>
    <w:rsid w:val="00F34189"/>
    <w:rsid w:val="00F36BD0"/>
    <w:rsid w:val="00F3728A"/>
    <w:rsid w:val="00F37DE8"/>
    <w:rsid w:val="00F42717"/>
    <w:rsid w:val="00F43035"/>
    <w:rsid w:val="00F43483"/>
    <w:rsid w:val="00F45646"/>
    <w:rsid w:val="00F471D6"/>
    <w:rsid w:val="00F54383"/>
    <w:rsid w:val="00F54D72"/>
    <w:rsid w:val="00F54F71"/>
    <w:rsid w:val="00F55D11"/>
    <w:rsid w:val="00F5666B"/>
    <w:rsid w:val="00F56704"/>
    <w:rsid w:val="00F568F9"/>
    <w:rsid w:val="00F56F97"/>
    <w:rsid w:val="00F56FC8"/>
    <w:rsid w:val="00F577A3"/>
    <w:rsid w:val="00F57AE7"/>
    <w:rsid w:val="00F60F82"/>
    <w:rsid w:val="00F612AD"/>
    <w:rsid w:val="00F61EC8"/>
    <w:rsid w:val="00F62FC3"/>
    <w:rsid w:val="00F62FC6"/>
    <w:rsid w:val="00F63AEF"/>
    <w:rsid w:val="00F63B7F"/>
    <w:rsid w:val="00F65786"/>
    <w:rsid w:val="00F65803"/>
    <w:rsid w:val="00F67147"/>
    <w:rsid w:val="00F671A6"/>
    <w:rsid w:val="00F67AEA"/>
    <w:rsid w:val="00F70935"/>
    <w:rsid w:val="00F7099C"/>
    <w:rsid w:val="00F70EFA"/>
    <w:rsid w:val="00F70F60"/>
    <w:rsid w:val="00F72478"/>
    <w:rsid w:val="00F72C7E"/>
    <w:rsid w:val="00F72FAD"/>
    <w:rsid w:val="00F730EF"/>
    <w:rsid w:val="00F73A1A"/>
    <w:rsid w:val="00F75617"/>
    <w:rsid w:val="00F75C96"/>
    <w:rsid w:val="00F76D00"/>
    <w:rsid w:val="00F7733C"/>
    <w:rsid w:val="00F776A4"/>
    <w:rsid w:val="00F81483"/>
    <w:rsid w:val="00F814CA"/>
    <w:rsid w:val="00F829A8"/>
    <w:rsid w:val="00F83BF4"/>
    <w:rsid w:val="00F84121"/>
    <w:rsid w:val="00F843E6"/>
    <w:rsid w:val="00F85C86"/>
    <w:rsid w:val="00F85F97"/>
    <w:rsid w:val="00F87580"/>
    <w:rsid w:val="00F9077D"/>
    <w:rsid w:val="00F9132B"/>
    <w:rsid w:val="00F9255F"/>
    <w:rsid w:val="00F92973"/>
    <w:rsid w:val="00F94085"/>
    <w:rsid w:val="00F97A06"/>
    <w:rsid w:val="00FA0BCC"/>
    <w:rsid w:val="00FA0CF3"/>
    <w:rsid w:val="00FA18A7"/>
    <w:rsid w:val="00FA18C4"/>
    <w:rsid w:val="00FA301B"/>
    <w:rsid w:val="00FA401D"/>
    <w:rsid w:val="00FA4205"/>
    <w:rsid w:val="00FA4E6D"/>
    <w:rsid w:val="00FA548A"/>
    <w:rsid w:val="00FA6108"/>
    <w:rsid w:val="00FA7BBE"/>
    <w:rsid w:val="00FB0B41"/>
    <w:rsid w:val="00FB11BE"/>
    <w:rsid w:val="00FB1AF5"/>
    <w:rsid w:val="00FB31F7"/>
    <w:rsid w:val="00FB3391"/>
    <w:rsid w:val="00FB425D"/>
    <w:rsid w:val="00FB52DE"/>
    <w:rsid w:val="00FB55BE"/>
    <w:rsid w:val="00FB56E8"/>
    <w:rsid w:val="00FB7B4E"/>
    <w:rsid w:val="00FC15D3"/>
    <w:rsid w:val="00FC1EEC"/>
    <w:rsid w:val="00FC316D"/>
    <w:rsid w:val="00FC3B45"/>
    <w:rsid w:val="00FC62B9"/>
    <w:rsid w:val="00FC68CF"/>
    <w:rsid w:val="00FD0B3F"/>
    <w:rsid w:val="00FD0D15"/>
    <w:rsid w:val="00FD1E20"/>
    <w:rsid w:val="00FD31BC"/>
    <w:rsid w:val="00FD3941"/>
    <w:rsid w:val="00FD402D"/>
    <w:rsid w:val="00FD4168"/>
    <w:rsid w:val="00FD61BC"/>
    <w:rsid w:val="00FD711B"/>
    <w:rsid w:val="00FD769A"/>
    <w:rsid w:val="00FE08F9"/>
    <w:rsid w:val="00FE1516"/>
    <w:rsid w:val="00FE2FFE"/>
    <w:rsid w:val="00FE3CD2"/>
    <w:rsid w:val="00FE4F11"/>
    <w:rsid w:val="00FE5A37"/>
    <w:rsid w:val="00FE68D7"/>
    <w:rsid w:val="00FE74B6"/>
    <w:rsid w:val="00FE794A"/>
    <w:rsid w:val="00FE79DB"/>
    <w:rsid w:val="00FF0698"/>
    <w:rsid w:val="00FF09FD"/>
    <w:rsid w:val="00FF22E3"/>
    <w:rsid w:val="00FF2DA9"/>
    <w:rsid w:val="00FF30D7"/>
    <w:rsid w:val="00FF38E6"/>
    <w:rsid w:val="00FF4754"/>
    <w:rsid w:val="00FF4B89"/>
    <w:rsid w:val="00FF6B20"/>
    <w:rsid w:val="00FF7523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51B41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51B4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1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151B41"/>
    <w:rPr>
      <w:vertAlign w:val="superscript"/>
    </w:rPr>
  </w:style>
  <w:style w:type="paragraph" w:customStyle="1" w:styleId="Default">
    <w:name w:val="Default"/>
    <w:rsid w:val="00151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1B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51B41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51B4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1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151B41"/>
    <w:rPr>
      <w:vertAlign w:val="superscript"/>
    </w:rPr>
  </w:style>
  <w:style w:type="paragraph" w:customStyle="1" w:styleId="Default">
    <w:name w:val="Default"/>
    <w:rsid w:val="00151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2020-12-30T15:36:00Z</dcterms:created>
  <dcterms:modified xsi:type="dcterms:W3CDTF">2020-12-30T15:37:00Z</dcterms:modified>
</cp:coreProperties>
</file>