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F7" w:rsidRPr="00A03067" w:rsidRDefault="00D270F7" w:rsidP="00D270F7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270F7" w:rsidRPr="00A03067" w:rsidTr="0082289B">
        <w:trPr>
          <w:trHeight w:hRule="exact" w:val="8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82289B">
        <w:trPr>
          <w:trHeight w:hRule="exact" w:val="8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82289B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82289B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kod, miejsco</w:t>
            </w:r>
            <w:r w:rsidR="0082289B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wość, </w:t>
            </w: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F7" w:rsidRPr="00A03067" w:rsidRDefault="00D270F7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E63F7B" w:rsidRPr="00A03067" w:rsidTr="00B264F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7B" w:rsidRPr="00A03067" w:rsidRDefault="00E63F7B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7B" w:rsidRPr="00A03067" w:rsidRDefault="00E63F7B" w:rsidP="00B264F9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270F7" w:rsidRPr="00A03067" w:rsidRDefault="00D270F7" w:rsidP="0082289B">
      <w:pPr>
        <w:tabs>
          <w:tab w:val="left" w:pos="993"/>
        </w:tabs>
        <w:autoSpaceDE w:val="0"/>
        <w:autoSpaceDN w:val="0"/>
        <w:spacing w:before="240" w:after="0"/>
        <w:ind w:left="5245" w:right="-139"/>
        <w:outlineLvl w:val="0"/>
        <w:rPr>
          <w:rFonts w:ascii="Century Gothic" w:hAnsi="Century Gothic"/>
          <w:b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</w:p>
    <w:p w:rsidR="00D270F7" w:rsidRPr="00A03067" w:rsidRDefault="00293736" w:rsidP="0082289B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- </w:t>
      </w:r>
      <w:r w:rsidR="00D270F7" w:rsidRPr="00A03067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D270F7" w:rsidRPr="00A03067" w:rsidRDefault="00D270F7" w:rsidP="0082289B">
      <w:pPr>
        <w:tabs>
          <w:tab w:val="left" w:pos="993"/>
        </w:tabs>
        <w:autoSpaceDE w:val="0"/>
        <w:autoSpaceDN w:val="0"/>
        <w:spacing w:after="0"/>
        <w:ind w:left="5245"/>
        <w:outlineLvl w:val="0"/>
        <w:rPr>
          <w:rFonts w:ascii="Century Gothic" w:hAnsi="Century Gothic"/>
          <w:b/>
          <w:bCs/>
          <w:sz w:val="18"/>
          <w:szCs w:val="18"/>
        </w:rPr>
      </w:pPr>
      <w:r w:rsidRPr="00A03067">
        <w:rPr>
          <w:rFonts w:ascii="Century Gothic" w:hAnsi="Century Gothic"/>
          <w:b/>
          <w:bCs/>
          <w:sz w:val="18"/>
          <w:szCs w:val="18"/>
        </w:rPr>
        <w:t>00-975 Warszawa</w:t>
      </w:r>
      <w:r w:rsidR="0082289B">
        <w:rPr>
          <w:rFonts w:ascii="Century Gothic" w:hAnsi="Century Gothic"/>
          <w:b/>
          <w:bCs/>
          <w:sz w:val="18"/>
          <w:szCs w:val="18"/>
        </w:rPr>
        <w:t xml:space="preserve">, </w:t>
      </w:r>
      <w:r w:rsidRPr="00A03067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82289B" w:rsidRDefault="0082289B" w:rsidP="00556CDF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</w:rPr>
      </w:pPr>
    </w:p>
    <w:p w:rsidR="00D270F7" w:rsidRPr="00A03067" w:rsidRDefault="004A4A0B" w:rsidP="00556CDF">
      <w:pPr>
        <w:autoSpaceDE w:val="0"/>
        <w:autoSpaceDN w:val="0"/>
        <w:spacing w:after="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>OFERT</w:t>
      </w:r>
      <w:r w:rsidR="00D270F7" w:rsidRPr="00A03067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A </w:t>
      </w:r>
    </w:p>
    <w:p w:rsidR="00D270F7" w:rsidRPr="00A03067" w:rsidRDefault="00D270F7" w:rsidP="00B7456C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="00C47917" w:rsidRPr="00A03067">
        <w:rPr>
          <w:rFonts w:ascii="Century Gothic" w:hAnsi="Century Gothic"/>
          <w:color w:val="000000"/>
          <w:sz w:val="18"/>
          <w:szCs w:val="18"/>
        </w:rPr>
        <w:t>N</w:t>
      </w:r>
      <w:r w:rsidRPr="00A03067">
        <w:rPr>
          <w:rFonts w:ascii="Century Gothic" w:hAnsi="Century Gothic"/>
          <w:color w:val="000000"/>
          <w:sz w:val="18"/>
          <w:szCs w:val="18"/>
        </w:rPr>
        <w:t>Z</w:t>
      </w:r>
      <w:r w:rsidR="003A29BC" w:rsidRPr="00A03067">
        <w:rPr>
          <w:rFonts w:ascii="Century Gothic" w:hAnsi="Century Gothic"/>
          <w:color w:val="000000"/>
          <w:sz w:val="18"/>
          <w:szCs w:val="18"/>
        </w:rPr>
        <w:t>P</w:t>
      </w:r>
      <w:r w:rsidRPr="00A03067">
        <w:rPr>
          <w:rFonts w:ascii="Century Gothic" w:hAnsi="Century Gothic"/>
          <w:color w:val="000000"/>
          <w:sz w:val="18"/>
          <w:szCs w:val="18"/>
        </w:rPr>
        <w:t>-240-</w:t>
      </w:r>
      <w:r w:rsidR="0085771F">
        <w:rPr>
          <w:rFonts w:ascii="Century Gothic" w:hAnsi="Century Gothic"/>
          <w:color w:val="000000"/>
          <w:sz w:val="18"/>
          <w:szCs w:val="18"/>
        </w:rPr>
        <w:t>76</w:t>
      </w:r>
      <w:r w:rsidR="00CC5097" w:rsidRPr="00A03067">
        <w:rPr>
          <w:rFonts w:ascii="Century Gothic" w:hAnsi="Century Gothic"/>
          <w:color w:val="000000"/>
          <w:sz w:val="18"/>
          <w:szCs w:val="18"/>
        </w:rPr>
        <w:t>/201</w:t>
      </w:r>
      <w:r w:rsidR="00F54CBC" w:rsidRPr="00A03067">
        <w:rPr>
          <w:rFonts w:ascii="Century Gothic" w:hAnsi="Century Gothic"/>
          <w:color w:val="000000"/>
          <w:sz w:val="18"/>
          <w:szCs w:val="18"/>
        </w:rPr>
        <w:t>9</w:t>
      </w:r>
      <w:r w:rsidRPr="00A03067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A03067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270F7" w:rsidRPr="00A03067" w:rsidTr="00B7456C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0F7" w:rsidRPr="00A03067" w:rsidRDefault="00AC7A07" w:rsidP="00AC7A07">
            <w:pPr>
              <w:tabs>
                <w:tab w:val="center" w:pos="4466"/>
                <w:tab w:val="left" w:pos="7141"/>
              </w:tabs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Dostawa sprzętu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serwe</w:t>
            </w:r>
            <w:r w:rsidRPr="00A03067">
              <w:rPr>
                <w:rFonts w:ascii="Century Gothic" w:hAnsi="Century Gothic"/>
                <w:b/>
                <w:sz w:val="18"/>
                <w:szCs w:val="18"/>
              </w:rPr>
              <w:t>rowego</w:t>
            </w:r>
            <w:r w:rsidR="00E91EDD">
              <w:rPr>
                <w:rFonts w:ascii="Century Gothic" w:hAnsi="Century Gothic"/>
                <w:b/>
                <w:sz w:val="18"/>
                <w:szCs w:val="18"/>
              </w:rPr>
              <w:t xml:space="preserve"> wraz z licencjami i asys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tą serwerową dla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PIG-PIB</w:t>
            </w:r>
          </w:p>
        </w:tc>
      </w:tr>
    </w:tbl>
    <w:p w:rsidR="00D270F7" w:rsidRPr="00A03067" w:rsidRDefault="00D270F7" w:rsidP="002254F6">
      <w:pPr>
        <w:autoSpaceDE w:val="0"/>
        <w:autoSpaceDN w:val="0"/>
        <w:adjustRightInd w:val="0"/>
        <w:spacing w:before="120"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D270F7" w:rsidRPr="00A03067" w:rsidRDefault="00D270F7" w:rsidP="00B264F9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</w:t>
      </w:r>
      <w:r w:rsidR="00B7456C" w:rsidRPr="00A03067">
        <w:rPr>
          <w:rFonts w:ascii="Century Gothic" w:hAnsi="Century Gothic"/>
          <w:sz w:val="18"/>
          <w:szCs w:val="18"/>
          <w:lang w:eastAsia="pl-PL"/>
        </w:rPr>
        <w:t>………</w:t>
      </w:r>
      <w:r w:rsidR="0082289B"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="00B7456C" w:rsidRPr="00A03067">
        <w:rPr>
          <w:rFonts w:ascii="Century Gothic" w:hAnsi="Century Gothic"/>
          <w:sz w:val="18"/>
          <w:szCs w:val="18"/>
          <w:lang w:eastAsia="pl-PL"/>
        </w:rPr>
        <w:t>...</w:t>
      </w:r>
      <w:r w:rsidR="00C22A5B" w:rsidRPr="00A03067">
        <w:rPr>
          <w:rFonts w:ascii="Century Gothic" w:hAnsi="Century Gothic"/>
          <w:sz w:val="18"/>
          <w:szCs w:val="18"/>
          <w:lang w:eastAsia="pl-PL"/>
        </w:rPr>
        <w:t>..</w:t>
      </w:r>
    </w:p>
    <w:p w:rsidR="00D270F7" w:rsidRPr="0082289B" w:rsidRDefault="00D270F7" w:rsidP="0082289B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i/>
          <w:iCs/>
          <w:sz w:val="14"/>
          <w:szCs w:val="14"/>
          <w:lang w:eastAsia="pl-PL"/>
        </w:rPr>
      </w:pP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nazwa (firma) dokład</w:t>
      </w:r>
      <w:r w:rsidR="0082289B">
        <w:rPr>
          <w:rFonts w:ascii="Century Gothic" w:hAnsi="Century Gothic"/>
          <w:i/>
          <w:iCs/>
          <w:sz w:val="14"/>
          <w:szCs w:val="14"/>
          <w:lang w:eastAsia="pl-PL"/>
        </w:rPr>
        <w:t xml:space="preserve">ny adres Wykonawcy/Wykonawców; </w:t>
      </w:r>
      <w:r w:rsidRPr="0082289B">
        <w:rPr>
          <w:rFonts w:ascii="Century Gothic" w:hAnsi="Century Gothic"/>
          <w:i/>
          <w:iCs/>
          <w:sz w:val="14"/>
          <w:szCs w:val="14"/>
          <w:lang w:eastAsia="pl-PL"/>
        </w:rPr>
        <w:t>w przypadku składania oferty przez wykonawców wspólnie ubiegających się o udzielenie zamówienia należy podać nazwy(firmy)  i ad</w:t>
      </w:r>
      <w:r w:rsidR="0082289B">
        <w:rPr>
          <w:rFonts w:ascii="Century Gothic" w:hAnsi="Century Gothic"/>
          <w:i/>
          <w:iCs/>
          <w:sz w:val="14"/>
          <w:szCs w:val="14"/>
          <w:lang w:eastAsia="pl-PL"/>
        </w:rPr>
        <w:t>resy wszystkich tych Wykonawców</w:t>
      </w:r>
    </w:p>
    <w:p w:rsidR="002254F6" w:rsidRPr="00A03067" w:rsidRDefault="002254F6" w:rsidP="00B264F9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2254F6" w:rsidRDefault="002254F6" w:rsidP="006D7810">
      <w:pPr>
        <w:pStyle w:val="Akapitzlist"/>
        <w:numPr>
          <w:ilvl w:val="3"/>
          <w:numId w:val="21"/>
        </w:numPr>
        <w:ind w:left="284" w:hanging="284"/>
        <w:jc w:val="both"/>
        <w:rPr>
          <w:rFonts w:ascii="Century Gothic" w:eastAsia="Times New Roman" w:hAnsi="Century Gothic"/>
          <w:i/>
          <w:sz w:val="18"/>
          <w:szCs w:val="18"/>
        </w:rPr>
      </w:pPr>
      <w:r w:rsidRPr="00A03067">
        <w:rPr>
          <w:rFonts w:ascii="Century Gothic" w:eastAsia="Times New Roman" w:hAnsi="Century Gothic"/>
          <w:sz w:val="18"/>
          <w:szCs w:val="18"/>
        </w:rPr>
        <w:t>Oferujemy wykonanie przedmiotowego zamówienia, określonego w specyfikacji istotnych warunków zamówienia za cenę</w:t>
      </w:r>
      <w:r w:rsidR="0082289B">
        <w:rPr>
          <w:rFonts w:ascii="Century Gothic" w:eastAsia="Times New Roman" w:hAnsi="Century Gothic"/>
          <w:sz w:val="18"/>
          <w:szCs w:val="18"/>
        </w:rPr>
        <w:t xml:space="preserve"> </w:t>
      </w:r>
      <w:r w:rsidR="0082289B" w:rsidRPr="0082289B">
        <w:rPr>
          <w:rFonts w:ascii="Century Gothic" w:eastAsia="Times New Roman" w:hAnsi="Century Gothic"/>
          <w:i/>
          <w:sz w:val="18"/>
          <w:szCs w:val="18"/>
        </w:rPr>
        <w:t>(</w:t>
      </w:r>
      <w:r w:rsidR="0082289B" w:rsidRPr="0082289B">
        <w:rPr>
          <w:rFonts w:ascii="Century Gothic" w:hAnsi="Century Gothic"/>
          <w:i/>
          <w:sz w:val="18"/>
          <w:szCs w:val="18"/>
        </w:rPr>
        <w:t>Wykonawca wypełnia w zakresie części na którą składa ofertę)</w:t>
      </w:r>
      <w:r w:rsidRPr="0082289B">
        <w:rPr>
          <w:rFonts w:ascii="Century Gothic" w:eastAsia="Times New Roman" w:hAnsi="Century Gothic"/>
          <w:i/>
          <w:sz w:val="18"/>
          <w:szCs w:val="18"/>
        </w:rPr>
        <w:t xml:space="preserve">: </w:t>
      </w:r>
    </w:p>
    <w:p w:rsidR="0082289B" w:rsidRPr="0082289B" w:rsidRDefault="0082289B" w:rsidP="0082289B">
      <w:pPr>
        <w:pStyle w:val="Akapitzlist"/>
        <w:ind w:left="284"/>
        <w:jc w:val="both"/>
        <w:rPr>
          <w:rFonts w:ascii="Century Gothic" w:eastAsia="Times New Roman" w:hAnsi="Century Gothic"/>
          <w:i/>
          <w:sz w:val="18"/>
          <w:szCs w:val="18"/>
        </w:rPr>
      </w:pPr>
    </w:p>
    <w:p w:rsidR="00AA72E5" w:rsidRPr="00AA72E5" w:rsidRDefault="00AA72E5" w:rsidP="00302956">
      <w:pPr>
        <w:pStyle w:val="Akapitzlist"/>
        <w:numPr>
          <w:ilvl w:val="1"/>
          <w:numId w:val="37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1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25451D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 xml:space="preserve">netto </w:t>
      </w:r>
      <w:r w:rsidR="00AA72E5"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1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856853" w:rsidRPr="00AA72E5" w:rsidRDefault="00856853" w:rsidP="00302956">
      <w:pPr>
        <w:pStyle w:val="Akapitzlist"/>
        <w:numPr>
          <w:ilvl w:val="1"/>
          <w:numId w:val="37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>Część 2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856853" w:rsidRPr="00AA72E5" w:rsidRDefault="00856853" w:rsidP="00856853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56853" w:rsidRPr="00AA72E5" w:rsidRDefault="00856853" w:rsidP="00856853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856853" w:rsidRPr="00AA72E5" w:rsidRDefault="00856853" w:rsidP="00856853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do oferty Formularzem cenowym, stanowiącym załącznik nr 3.1. do SIWZ, dla części 2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AA72E5" w:rsidRPr="00AA72E5" w:rsidRDefault="00AA72E5" w:rsidP="00302956">
      <w:pPr>
        <w:pStyle w:val="Akapitzlist"/>
        <w:numPr>
          <w:ilvl w:val="1"/>
          <w:numId w:val="37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3</w:t>
      </w:r>
      <w:bookmarkStart w:id="0" w:name="_GoBack"/>
      <w:bookmarkEnd w:id="0"/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AC7A07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AC7A07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3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AA72E5" w:rsidRPr="00AA72E5" w:rsidRDefault="00AA72E5" w:rsidP="00302956">
      <w:pPr>
        <w:pStyle w:val="Akapitzlist"/>
        <w:numPr>
          <w:ilvl w:val="1"/>
          <w:numId w:val="37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4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netto*…………………………słownie:………………………………………………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brutto*…………………………słownie:………………………………………………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lastRenderedPageBreak/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4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AA72E5" w:rsidRPr="00AA72E5" w:rsidRDefault="00AA72E5" w:rsidP="00302956">
      <w:pPr>
        <w:pStyle w:val="Akapitzlist"/>
        <w:numPr>
          <w:ilvl w:val="1"/>
          <w:numId w:val="37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5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5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AA72E5" w:rsidRPr="00AA72E5" w:rsidRDefault="00AA72E5" w:rsidP="00302956">
      <w:pPr>
        <w:pStyle w:val="Akapitzlist"/>
        <w:numPr>
          <w:ilvl w:val="1"/>
          <w:numId w:val="37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6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6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AA72E5" w:rsidRPr="00AA72E5" w:rsidRDefault="00AA72E5" w:rsidP="00302956">
      <w:pPr>
        <w:pStyle w:val="Akapitzlist"/>
        <w:numPr>
          <w:ilvl w:val="1"/>
          <w:numId w:val="37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7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25451D" w:rsidRDefault="00AA72E5" w:rsidP="0025451D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7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AA72E5" w:rsidRPr="00AA72E5" w:rsidRDefault="00AA72E5" w:rsidP="00302956">
      <w:pPr>
        <w:pStyle w:val="Akapitzlist"/>
        <w:numPr>
          <w:ilvl w:val="1"/>
          <w:numId w:val="37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8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8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AA72E5" w:rsidRPr="00AA72E5" w:rsidRDefault="00AA72E5" w:rsidP="00302956">
      <w:pPr>
        <w:pStyle w:val="Akapitzlist"/>
        <w:numPr>
          <w:ilvl w:val="1"/>
          <w:numId w:val="37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9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netto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360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ab/>
        <w:t>brutto</w:t>
      </w:r>
      <w:r w:rsidR="0025451D"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AA72E5" w:rsidRPr="00AA72E5" w:rsidRDefault="00AA72E5" w:rsidP="00AA72E5">
      <w:pPr>
        <w:pStyle w:val="Kreska"/>
        <w:numPr>
          <w:ilvl w:val="0"/>
          <w:numId w:val="0"/>
        </w:numPr>
        <w:ind w:left="794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9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3208F0" w:rsidRPr="003208F0" w:rsidRDefault="00293736" w:rsidP="00293736">
      <w:pPr>
        <w:numPr>
          <w:ilvl w:val="3"/>
          <w:numId w:val="21"/>
        </w:numPr>
        <w:spacing w:after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>Udzielamy</w:t>
      </w:r>
      <w:r w:rsid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3208F0" w:rsidRPr="0082289B">
        <w:rPr>
          <w:rFonts w:ascii="Century Gothic" w:hAnsi="Century Gothic"/>
          <w:i/>
          <w:sz w:val="18"/>
          <w:szCs w:val="18"/>
        </w:rPr>
        <w:t>(Wykonawca wypełnia w zakresie części na którą składa ofertę):</w:t>
      </w:r>
    </w:p>
    <w:p w:rsidR="00FD3404" w:rsidRDefault="003208F0" w:rsidP="00EC2172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2777E0">
        <w:rPr>
          <w:rFonts w:ascii="Century Gothic" w:hAnsi="Century Gothic"/>
          <w:b/>
          <w:sz w:val="18"/>
          <w:szCs w:val="18"/>
        </w:rPr>
        <w:t xml:space="preserve">części </w:t>
      </w:r>
      <w:r w:rsidR="00FD3404">
        <w:rPr>
          <w:rFonts w:ascii="Century Gothic" w:hAnsi="Century Gothic"/>
          <w:b/>
          <w:sz w:val="18"/>
          <w:szCs w:val="18"/>
        </w:rPr>
        <w:t xml:space="preserve">1 </w:t>
      </w:r>
      <w:r w:rsidRPr="002777E0">
        <w:rPr>
          <w:rFonts w:ascii="Century Gothic" w:hAnsi="Century Gothic"/>
          <w:sz w:val="18"/>
          <w:szCs w:val="18"/>
        </w:rPr>
        <w:t>zamówienia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293736" w:rsidRPr="002777E0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="00293736"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FD3404" w:rsidRDefault="00FD3404" w:rsidP="00EC2172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2777E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 xml:space="preserve">2 </w:t>
      </w:r>
      <w:r w:rsidRPr="002777E0">
        <w:rPr>
          <w:rFonts w:ascii="Century Gothic" w:hAnsi="Century Gothic"/>
          <w:sz w:val="18"/>
          <w:szCs w:val="18"/>
        </w:rPr>
        <w:t>zamówienia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777E0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FD3404" w:rsidRDefault="00FD3404" w:rsidP="00EC2172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2777E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3</w:t>
      </w:r>
      <w:r w:rsidRPr="002777E0">
        <w:rPr>
          <w:rFonts w:ascii="Century Gothic" w:hAnsi="Century Gothic"/>
          <w:sz w:val="18"/>
          <w:szCs w:val="18"/>
        </w:rPr>
        <w:t xml:space="preserve"> zamówienia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777E0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FD3404" w:rsidRDefault="00FD3404" w:rsidP="00EC2172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2777E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 xml:space="preserve">4 </w:t>
      </w:r>
      <w:r w:rsidRPr="002777E0">
        <w:rPr>
          <w:rFonts w:ascii="Century Gothic" w:hAnsi="Century Gothic"/>
          <w:sz w:val="18"/>
          <w:szCs w:val="18"/>
        </w:rPr>
        <w:t>zamówienia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777E0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FD3404" w:rsidRDefault="00FD3404" w:rsidP="00EC2172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2777E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5</w:t>
      </w:r>
      <w:r w:rsidRPr="002777E0">
        <w:rPr>
          <w:rFonts w:ascii="Century Gothic" w:hAnsi="Century Gothic"/>
          <w:sz w:val="18"/>
          <w:szCs w:val="18"/>
        </w:rPr>
        <w:t xml:space="preserve"> zamówienia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777E0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FD3404" w:rsidRDefault="00FD3404" w:rsidP="00EC2172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2777E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6</w:t>
      </w:r>
      <w:r w:rsidRPr="002777E0">
        <w:rPr>
          <w:rFonts w:ascii="Century Gothic" w:hAnsi="Century Gothic"/>
          <w:sz w:val="18"/>
          <w:szCs w:val="18"/>
        </w:rPr>
        <w:t xml:space="preserve"> zamówienia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777E0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FD3404" w:rsidRDefault="00FD3404" w:rsidP="00EC2172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2777E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7</w:t>
      </w:r>
      <w:r w:rsidRPr="002777E0">
        <w:rPr>
          <w:rFonts w:ascii="Century Gothic" w:hAnsi="Century Gothic"/>
          <w:sz w:val="18"/>
          <w:szCs w:val="18"/>
        </w:rPr>
        <w:t xml:space="preserve"> zamówienia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777E0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FD3404" w:rsidRDefault="00FD3404" w:rsidP="00EC2172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2777E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8</w:t>
      </w:r>
      <w:r w:rsidRPr="002777E0">
        <w:rPr>
          <w:rFonts w:ascii="Century Gothic" w:hAnsi="Century Gothic"/>
          <w:sz w:val="18"/>
          <w:szCs w:val="18"/>
        </w:rPr>
        <w:t xml:space="preserve"> zamówienia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777E0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FD3404" w:rsidRDefault="00FD3404" w:rsidP="00EC2172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2777E0">
        <w:rPr>
          <w:rFonts w:ascii="Century Gothic" w:hAnsi="Century Gothic"/>
          <w:b/>
          <w:sz w:val="18"/>
          <w:szCs w:val="18"/>
        </w:rPr>
        <w:t>części 9</w:t>
      </w:r>
      <w:r w:rsidRPr="002777E0">
        <w:rPr>
          <w:rFonts w:ascii="Century Gothic" w:hAnsi="Century Gothic"/>
          <w:sz w:val="18"/>
          <w:szCs w:val="18"/>
        </w:rPr>
        <w:t xml:space="preserve"> zamówienia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777E0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2777E0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293736" w:rsidRPr="00FD3404" w:rsidRDefault="00293736" w:rsidP="00FD3404">
      <w:pPr>
        <w:spacing w:before="120"/>
        <w:ind w:left="284"/>
        <w:jc w:val="both"/>
        <w:rPr>
          <w:rFonts w:ascii="Century Gothic" w:hAnsi="Century Gothic"/>
          <w:sz w:val="18"/>
          <w:szCs w:val="18"/>
        </w:rPr>
      </w:pPr>
      <w:r w:rsidRPr="00FD3404">
        <w:rPr>
          <w:rFonts w:ascii="Century Gothic" w:hAnsi="Century Gothic"/>
          <w:sz w:val="18"/>
          <w:szCs w:val="18"/>
          <w:lang w:eastAsia="pl-PL"/>
        </w:rPr>
        <w:t>od dnia podpisania Protokołu Odbioru Jakościowego) na dostarczony Zamawiającemu sprzęt</w:t>
      </w:r>
      <w:r w:rsidR="002777E0" w:rsidRPr="00FD3404">
        <w:rPr>
          <w:rFonts w:ascii="Century Gothic" w:hAnsi="Century Gothic"/>
          <w:sz w:val="18"/>
          <w:szCs w:val="18"/>
          <w:lang w:eastAsia="pl-PL"/>
        </w:rPr>
        <w:t>.</w:t>
      </w:r>
    </w:p>
    <w:p w:rsidR="00D270F7" w:rsidRPr="002777E0" w:rsidRDefault="00D270F7" w:rsidP="003208F0">
      <w:pPr>
        <w:numPr>
          <w:ilvl w:val="3"/>
          <w:numId w:val="21"/>
        </w:numPr>
        <w:spacing w:before="120" w:after="0"/>
        <w:ind w:left="284" w:hanging="284"/>
        <w:rPr>
          <w:rFonts w:ascii="Century Gothic" w:hAnsi="Century Gothic"/>
          <w:sz w:val="18"/>
          <w:szCs w:val="18"/>
        </w:rPr>
      </w:pPr>
      <w:r w:rsidRPr="002777E0">
        <w:rPr>
          <w:rFonts w:ascii="Century Gothic" w:hAnsi="Century Gothic"/>
          <w:sz w:val="18"/>
          <w:szCs w:val="18"/>
        </w:rPr>
        <w:t>Oświadczamy, że:</w:t>
      </w:r>
    </w:p>
    <w:p w:rsidR="00AF7747" w:rsidRPr="00A03067" w:rsidRDefault="00D270F7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</w:t>
      </w:r>
      <w:r w:rsidR="003D3178" w:rsidRPr="00A03067">
        <w:rPr>
          <w:rFonts w:ascii="Century Gothic" w:hAnsi="Century Gothic"/>
          <w:sz w:val="18"/>
          <w:szCs w:val="18"/>
          <w:lang w:eastAsia="pl-PL"/>
        </w:rPr>
        <w:t xml:space="preserve"> ze zmianami i wyjaśnieniami treści SIWZ oraz</w:t>
      </w:r>
      <w:r w:rsidRPr="00A03067">
        <w:rPr>
          <w:rFonts w:ascii="Century Gothic" w:hAnsi="Century Gothic"/>
          <w:sz w:val="18"/>
          <w:szCs w:val="18"/>
          <w:lang w:eastAsia="pl-PL"/>
        </w:rPr>
        <w:t>, że wykonamy zam</w:t>
      </w:r>
      <w:r w:rsidRPr="00A03067">
        <w:rPr>
          <w:rFonts w:ascii="Century Gothic" w:hAnsi="Century Gothic"/>
          <w:sz w:val="18"/>
          <w:szCs w:val="18"/>
          <w:lang w:eastAsia="pl-PL"/>
        </w:rPr>
        <w:t>ó</w:t>
      </w:r>
      <w:r w:rsidRPr="00A03067">
        <w:rPr>
          <w:rFonts w:ascii="Century Gothic" w:hAnsi="Century Gothic"/>
          <w:sz w:val="18"/>
          <w:szCs w:val="18"/>
          <w:lang w:eastAsia="pl-PL"/>
        </w:rPr>
        <w:t>wienie na warunkach i zasadach określonych tam przez Zamawiającego;</w:t>
      </w:r>
    </w:p>
    <w:p w:rsidR="0034040E" w:rsidRPr="00A03067" w:rsidRDefault="0034040E" w:rsidP="0034040E">
      <w:pPr>
        <w:pStyle w:val="Akapitzlist"/>
        <w:numPr>
          <w:ilvl w:val="0"/>
          <w:numId w:val="19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lastRenderedPageBreak/>
        <w:t>Wypełniliśmy obowiązki informacyjne przewidziane w art. 13 lub art. 14 rozporządzenia Parlame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n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tu Europejskiego i Rady (UE) 2016/679 z dnia 27 kwietnia 2016 r. w sprawie ochrony osób fizyc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z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d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nio pozyskałem w celu ubiegania się o udzielenie zamówienia publicznego w niniejszym post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ę</w:t>
      </w:r>
      <w:r w:rsidRPr="00A03067">
        <w:rPr>
          <w:rFonts w:ascii="Century Gothic" w:eastAsia="Times New Roman" w:hAnsi="Century Gothic"/>
          <w:sz w:val="18"/>
          <w:szCs w:val="18"/>
          <w:lang w:eastAsia="pl-PL"/>
        </w:rPr>
        <w:t>powaniu.</w:t>
      </w:r>
    </w:p>
    <w:p w:rsidR="00AF7747" w:rsidRPr="00A03067" w:rsidRDefault="00D7144A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Przedmiot Umowy realizowany </w:t>
      </w:r>
      <w:r w:rsidR="00AF7747" w:rsidRPr="00A03067">
        <w:rPr>
          <w:rFonts w:ascii="Century Gothic" w:hAnsi="Century Gothic"/>
          <w:sz w:val="18"/>
          <w:szCs w:val="18"/>
          <w:lang w:eastAsia="pl-PL"/>
        </w:rPr>
        <w:t>będzie</w:t>
      </w:r>
      <w:r w:rsidR="00276DA4" w:rsidRPr="00A03067">
        <w:rPr>
          <w:rFonts w:ascii="Century Gothic" w:hAnsi="Century Gothic"/>
          <w:sz w:val="18"/>
          <w:szCs w:val="18"/>
          <w:lang w:eastAsia="pl-PL"/>
        </w:rPr>
        <w:t xml:space="preserve"> zgodnie z zapis</w:t>
      </w:r>
      <w:r w:rsidR="00041877" w:rsidRPr="00A03067">
        <w:rPr>
          <w:rFonts w:ascii="Century Gothic" w:hAnsi="Century Gothic"/>
          <w:sz w:val="18"/>
          <w:szCs w:val="18"/>
          <w:lang w:eastAsia="pl-PL"/>
        </w:rPr>
        <w:t>ami Istotnych postanowień umowy.</w:t>
      </w:r>
    </w:p>
    <w:p w:rsidR="00041877" w:rsidRPr="00A03067" w:rsidRDefault="00041877" w:rsidP="00041877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:rsidR="006D7810" w:rsidRPr="006D7810" w:rsidRDefault="00300551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Wadium w kwocie</w:t>
      </w:r>
      <w:r w:rsidR="006D7810">
        <w:rPr>
          <w:rFonts w:ascii="Century Gothic" w:hAnsi="Century Gothic"/>
          <w:sz w:val="18"/>
          <w:szCs w:val="18"/>
          <w:lang w:eastAsia="pl-PL"/>
        </w:rPr>
        <w:t>: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1 - 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="00300551"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2 -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3 -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4 -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5 -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6 -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7 -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8 -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Część 9 - </w:t>
      </w:r>
      <w:r w:rsidRPr="00A03067">
        <w:rPr>
          <w:rFonts w:ascii="Century Gothic" w:hAnsi="Century Gothic"/>
          <w:sz w:val="18"/>
          <w:szCs w:val="18"/>
          <w:lang w:eastAsia="pl-PL"/>
        </w:rPr>
        <w:t>……….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  <w:lang w:eastAsia="pl-PL"/>
        </w:rPr>
        <w:t>złotych (słownie: ……………</w:t>
      </w:r>
      <w:r>
        <w:rPr>
          <w:rFonts w:ascii="Century Gothic" w:hAnsi="Century Gothic"/>
          <w:sz w:val="18"/>
          <w:szCs w:val="18"/>
          <w:lang w:eastAsia="pl-PL"/>
        </w:rPr>
        <w:t>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….. złotych) </w:t>
      </w:r>
    </w:p>
    <w:p w:rsidR="006D7810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300551" w:rsidRDefault="00300551" w:rsidP="006D7810">
      <w:pPr>
        <w:autoSpaceDE w:val="0"/>
        <w:autoSpaceDN w:val="0"/>
        <w:spacing w:after="0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zostało wniesione w dniu ........................... 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  w formie ...............................................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*.</w:t>
      </w:r>
    </w:p>
    <w:p w:rsidR="006D7810" w:rsidRPr="00A03067" w:rsidRDefault="006D7810" w:rsidP="006D7810">
      <w:pPr>
        <w:autoSpaceDE w:val="0"/>
        <w:autoSpaceDN w:val="0"/>
        <w:spacing w:after="0"/>
        <w:ind w:left="567"/>
        <w:jc w:val="both"/>
        <w:rPr>
          <w:rFonts w:ascii="Century Gothic" w:eastAsia="Calibri" w:hAnsi="Century Gothic"/>
          <w:sz w:val="18"/>
          <w:szCs w:val="18"/>
        </w:rPr>
      </w:pPr>
    </w:p>
    <w:p w:rsidR="00300551" w:rsidRPr="00A03067" w:rsidRDefault="00300551" w:rsidP="0034040E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</w:t>
      </w:r>
      <w:r w:rsidR="002A3BF7">
        <w:rPr>
          <w:rFonts w:ascii="Century Gothic" w:hAnsi="Century Gothic"/>
          <w:sz w:val="18"/>
          <w:szCs w:val="18"/>
          <w:lang w:eastAsia="pl-PL"/>
        </w:rPr>
        <w:t>*</w:t>
      </w:r>
      <w:r w:rsidRPr="00A03067">
        <w:rPr>
          <w:rFonts w:ascii="Century Gothic" w:hAnsi="Century Gothic"/>
          <w:sz w:val="18"/>
          <w:szCs w:val="18"/>
          <w:lang w:eastAsia="pl-PL"/>
        </w:rPr>
        <w:t>*:</w:t>
      </w:r>
    </w:p>
    <w:p w:rsidR="00300551" w:rsidRPr="00A03067" w:rsidRDefault="00300551" w:rsidP="0034040E">
      <w:pPr>
        <w:autoSpaceDE w:val="0"/>
        <w:autoSpaceDN w:val="0"/>
        <w:spacing w:after="0"/>
        <w:ind w:firstLine="540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</w:t>
      </w:r>
      <w:r w:rsidR="006D7810">
        <w:rPr>
          <w:rFonts w:ascii="Century Gothic" w:hAnsi="Century Gothic"/>
          <w:sz w:val="18"/>
          <w:szCs w:val="18"/>
          <w:lang w:eastAsia="pl-PL"/>
        </w:rPr>
        <w:t>………………………………….</w:t>
      </w: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…………………………………………………</w:t>
      </w:r>
    </w:p>
    <w:p w:rsidR="00300551" w:rsidRDefault="00300551" w:rsidP="00041877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>(wypełnia Wykonawca, który wniósł wadium w formie pieniądza)</w:t>
      </w:r>
    </w:p>
    <w:p w:rsidR="006D7810" w:rsidRPr="00A03067" w:rsidRDefault="006D7810" w:rsidP="00041877">
      <w:pPr>
        <w:autoSpaceDE w:val="0"/>
        <w:autoSpaceDN w:val="0"/>
        <w:spacing w:after="0" w:line="240" w:lineRule="auto"/>
        <w:ind w:left="1775" w:firstLine="68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300551" w:rsidRPr="00A03067" w:rsidRDefault="00300551" w:rsidP="0034040E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b/>
          <w:sz w:val="18"/>
          <w:szCs w:val="18"/>
        </w:rPr>
        <w:t>Jesteśmy świadomi</w:t>
      </w:r>
      <w:r w:rsidRPr="00A03067">
        <w:rPr>
          <w:rFonts w:ascii="Century Gothic" w:hAnsi="Century Gothic"/>
          <w:sz w:val="18"/>
          <w:szCs w:val="18"/>
        </w:rPr>
        <w:t xml:space="preserve">, że jeżeli: </w:t>
      </w:r>
    </w:p>
    <w:p w:rsidR="00300551" w:rsidRPr="006D7810" w:rsidRDefault="00300551" w:rsidP="00302956">
      <w:pPr>
        <w:pStyle w:val="Akapitzlist"/>
        <w:numPr>
          <w:ilvl w:val="0"/>
          <w:numId w:val="36"/>
        </w:numPr>
        <w:autoSpaceDE w:val="0"/>
        <w:autoSpaceDN w:val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D7810">
        <w:rPr>
          <w:rFonts w:ascii="Century Gothic" w:hAnsi="Century Gothic"/>
          <w:sz w:val="18"/>
          <w:szCs w:val="18"/>
          <w:lang w:eastAsia="pl-PL"/>
        </w:rPr>
        <w:t>odmówimy podpisania umowy na warunkach określonych w ofercie,</w:t>
      </w:r>
    </w:p>
    <w:p w:rsidR="00300551" w:rsidRPr="00A03067" w:rsidRDefault="00300551" w:rsidP="00302956">
      <w:pPr>
        <w:numPr>
          <w:ilvl w:val="0"/>
          <w:numId w:val="36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300551" w:rsidRPr="00DD05AB" w:rsidRDefault="00300551" w:rsidP="00302956">
      <w:pPr>
        <w:numPr>
          <w:ilvl w:val="0"/>
          <w:numId w:val="36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DD05AB">
        <w:rPr>
          <w:rFonts w:ascii="Century Gothic" w:hAnsi="Century Gothic"/>
          <w:sz w:val="18"/>
          <w:szCs w:val="18"/>
          <w:lang w:eastAsia="pl-PL"/>
        </w:rPr>
        <w:t>nie wniesiemy wymaganego zabezpieczenia należytego wykonania umowy,</w:t>
      </w:r>
    </w:p>
    <w:p w:rsidR="00300551" w:rsidRPr="00A03067" w:rsidRDefault="00300551" w:rsidP="00302956">
      <w:pPr>
        <w:numPr>
          <w:ilvl w:val="0"/>
          <w:numId w:val="36"/>
        </w:numPr>
        <w:autoSpaceDE w:val="0"/>
        <w:autoSpaceDN w:val="0"/>
        <w:spacing w:after="0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wystąpią okoliczności, o których mowa w art. 46 ust. 4a ustawy </w:t>
      </w:r>
      <w:proofErr w:type="spellStart"/>
      <w:r w:rsidRPr="00A03067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sz w:val="18"/>
          <w:szCs w:val="18"/>
          <w:lang w:eastAsia="pl-PL"/>
        </w:rPr>
        <w:t>,</w:t>
      </w:r>
    </w:p>
    <w:p w:rsidR="00300551" w:rsidRPr="00A03067" w:rsidRDefault="00300551" w:rsidP="0034040E">
      <w:pPr>
        <w:autoSpaceDE w:val="0"/>
        <w:autoSpaceDN w:val="0"/>
        <w:spacing w:after="0"/>
        <w:ind w:left="567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C602D7" w:rsidRPr="00A03067" w:rsidRDefault="00D270F7" w:rsidP="0034040E">
      <w:pPr>
        <w:numPr>
          <w:ilvl w:val="0"/>
          <w:numId w:val="19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</w:t>
      </w:r>
      <w:r w:rsidRPr="00A03067">
        <w:rPr>
          <w:rFonts w:ascii="Century Gothic" w:hAnsi="Century Gothic"/>
          <w:sz w:val="18"/>
          <w:szCs w:val="18"/>
          <w:lang w:eastAsia="pl-PL"/>
        </w:rPr>
        <w:t>j</w:t>
      </w:r>
      <w:r w:rsidRPr="00A03067">
        <w:rPr>
          <w:rFonts w:ascii="Century Gothic" w:hAnsi="Century Gothic"/>
          <w:sz w:val="18"/>
          <w:szCs w:val="18"/>
          <w:lang w:eastAsia="pl-PL"/>
        </w:rPr>
        <w:t>szą ofertą przez czas wskazany w SIWZ, w przypadku uznania naszej oferty za najkorzystniejszą z</w:t>
      </w:r>
      <w:r w:rsidRPr="00A03067">
        <w:rPr>
          <w:rFonts w:ascii="Century Gothic" w:hAnsi="Century Gothic"/>
          <w:sz w:val="18"/>
          <w:szCs w:val="18"/>
          <w:lang w:eastAsia="pl-PL"/>
        </w:rPr>
        <w:t>o</w:t>
      </w:r>
      <w:r w:rsidRPr="00A03067">
        <w:rPr>
          <w:rFonts w:ascii="Century Gothic" w:hAnsi="Century Gothic"/>
          <w:sz w:val="18"/>
          <w:szCs w:val="18"/>
          <w:lang w:eastAsia="pl-PL"/>
        </w:rPr>
        <w:t>bowiązujemy się do podpisania umowy na warunkach zawartych w SIWZ w miejscu i terminie wskazanym przez Zamawiającego.</w:t>
      </w:r>
    </w:p>
    <w:p w:rsidR="00D270F7" w:rsidRPr="00A03067" w:rsidRDefault="00611309" w:rsidP="0034040E">
      <w:pPr>
        <w:numPr>
          <w:ilvl w:val="0"/>
          <w:numId w:val="19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I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nformacje i dokumenty zawarte w ofercie na stronach od …. do …. stanowią tajemnicę prze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d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 xml:space="preserve">siębiorstwa w rozumieniu przepisów o zwalczaniu nieuczciwej konkurencji </w:t>
      </w:r>
      <w:r w:rsidR="00D270F7" w:rsidRPr="00A03067">
        <w:rPr>
          <w:rFonts w:ascii="Century Gothic" w:hAnsi="Century Gothic"/>
          <w:sz w:val="18"/>
          <w:szCs w:val="18"/>
        </w:rPr>
        <w:t>i nie mogą być uja</w:t>
      </w:r>
      <w:r w:rsidR="00D270F7" w:rsidRPr="00A03067">
        <w:rPr>
          <w:rFonts w:ascii="Century Gothic" w:hAnsi="Century Gothic"/>
          <w:sz w:val="18"/>
          <w:szCs w:val="18"/>
        </w:rPr>
        <w:t>w</w:t>
      </w:r>
      <w:r w:rsidR="00D270F7" w:rsidRPr="00A03067">
        <w:rPr>
          <w:rFonts w:ascii="Century Gothic" w:hAnsi="Century Gothic"/>
          <w:sz w:val="18"/>
          <w:szCs w:val="18"/>
        </w:rPr>
        <w:t>niane pozostałym uczestnikom postępowania (wypełnić jeśli dotyczy)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.</w:t>
      </w:r>
    </w:p>
    <w:p w:rsidR="00D270F7" w:rsidRPr="00A03067" w:rsidRDefault="00D270F7" w:rsidP="0034040E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A03067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>r</w:t>
      </w: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macji, o których mowa w art. 86 ust. 4 ustawy </w:t>
      </w:r>
      <w:proofErr w:type="spellStart"/>
      <w:r w:rsidRPr="00A03067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A03067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:rsidR="001B1AD4" w:rsidRPr="00A03067" w:rsidRDefault="00D270F7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</w:t>
      </w:r>
      <w:r w:rsidRPr="00A03067">
        <w:rPr>
          <w:rFonts w:ascii="Century Gothic" w:hAnsi="Century Gothic"/>
          <w:sz w:val="18"/>
          <w:szCs w:val="18"/>
          <w:lang w:eastAsia="pl-PL"/>
        </w:rPr>
        <w:t>i</w:t>
      </w:r>
      <w:r w:rsidRPr="00A03067">
        <w:rPr>
          <w:rFonts w:ascii="Century Gothic" w:hAnsi="Century Gothic"/>
          <w:sz w:val="18"/>
          <w:szCs w:val="18"/>
          <w:lang w:eastAsia="pl-PL"/>
        </w:rPr>
        <w:t>sują stan prawny i faktyczny aktualny na dzień złożenia niniejszej oferty (art. 297 k.k.).</w:t>
      </w:r>
    </w:p>
    <w:p w:rsidR="00D270F7" w:rsidRPr="00A03067" w:rsidRDefault="00D270F7" w:rsidP="0034040E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D270F7" w:rsidRPr="00FF1B30" w:rsidTr="00B264F9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F7" w:rsidRPr="00B264F9" w:rsidRDefault="00D270F7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F7" w:rsidRPr="00B264F9" w:rsidRDefault="00D270F7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D270F7" w:rsidRPr="00A03067" w:rsidRDefault="00E0330F" w:rsidP="00C217EC">
      <w:pPr>
        <w:numPr>
          <w:ilvl w:val="0"/>
          <w:numId w:val="19"/>
        </w:numPr>
        <w:tabs>
          <w:tab w:val="clear" w:pos="164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 xml:space="preserve">Na ..... </w:t>
      </w:r>
      <w:r w:rsidR="00D270F7" w:rsidRPr="00A03067">
        <w:rPr>
          <w:rFonts w:ascii="Century Gothic" w:hAnsi="Century Gothic"/>
          <w:sz w:val="18"/>
          <w:szCs w:val="18"/>
          <w:lang w:eastAsia="pl-PL"/>
        </w:rPr>
        <w:t>kolejno ponumerowanych stronach składamy całość oferty. Załącznikami do niniejszej oferty, stanowiącymi jej integralną cześć są:</w:t>
      </w:r>
    </w:p>
    <w:p w:rsidR="00D270F7" w:rsidRPr="00A03067" w:rsidRDefault="00D270F7" w:rsidP="00313BFE">
      <w:pPr>
        <w:numPr>
          <w:ilvl w:val="1"/>
          <w:numId w:val="20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270F7" w:rsidRPr="00A03067" w:rsidRDefault="00D270F7" w:rsidP="00313BFE">
      <w:pPr>
        <w:numPr>
          <w:ilvl w:val="1"/>
          <w:numId w:val="20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D270F7" w:rsidRPr="00556CDF" w:rsidRDefault="00D270F7" w:rsidP="00D270F7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556CDF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p w:rsidR="00856853" w:rsidRDefault="00856853" w:rsidP="00892F8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856853" w:rsidSect="007306BD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4" w:right="1417" w:bottom="1135" w:left="1417" w:header="708" w:footer="708" w:gutter="0"/>
          <w:cols w:space="60"/>
          <w:noEndnote/>
          <w:docGrid w:linePitch="299"/>
        </w:sectPr>
      </w:pPr>
    </w:p>
    <w:p w:rsidR="00856853" w:rsidRDefault="00856853" w:rsidP="0021049A">
      <w:pPr>
        <w:spacing w:after="120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.1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DE3966" w:rsidRPr="00DE3966" w:rsidRDefault="00DE3966" w:rsidP="00DE3966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FORMULARZ CENOWY</w:t>
      </w:r>
    </w:p>
    <w:p w:rsidR="00DE3966" w:rsidRPr="00DE3966" w:rsidRDefault="00DE3966" w:rsidP="00DE3966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 w:rsidR="00AC7A07">
        <w:rPr>
          <w:rFonts w:ascii="Century Gothic" w:hAnsi="Century Gothic"/>
          <w:color w:val="000000"/>
          <w:sz w:val="18"/>
          <w:szCs w:val="18"/>
        </w:rPr>
        <w:t>76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DE3966" w:rsidRPr="00DE3966" w:rsidTr="00DE3966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DE3966" w:rsidRPr="00DE3966" w:rsidRDefault="00AC7A07" w:rsidP="00DE396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Dostawa sprzętu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serwe</w:t>
            </w:r>
            <w:r w:rsidRPr="00A03067">
              <w:rPr>
                <w:rFonts w:ascii="Century Gothic" w:hAnsi="Century Gothic"/>
                <w:b/>
                <w:sz w:val="18"/>
                <w:szCs w:val="18"/>
              </w:rPr>
              <w:t>rowego</w:t>
            </w:r>
            <w:r w:rsidR="00E91EDD">
              <w:rPr>
                <w:rFonts w:ascii="Century Gothic" w:hAnsi="Century Gothic"/>
                <w:b/>
                <w:sz w:val="18"/>
                <w:szCs w:val="18"/>
              </w:rPr>
              <w:t xml:space="preserve"> wraz z licencjami i asys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tą serwerową dla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PIG-PIB</w:t>
            </w:r>
          </w:p>
        </w:tc>
      </w:tr>
    </w:tbl>
    <w:p w:rsidR="00DE3966" w:rsidRPr="00DE3966" w:rsidRDefault="00DE3966" w:rsidP="0021049A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DE3966" w:rsidRPr="00DE3966" w:rsidRDefault="00DE3966" w:rsidP="00DE3966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DE3966" w:rsidRPr="007B5522" w:rsidRDefault="00DE3966" w:rsidP="00DE396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DE3966" w:rsidRDefault="00DE3966" w:rsidP="0021049A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DE3966">
        <w:rPr>
          <w:rFonts w:ascii="Century Gothic" w:hAnsi="Century Gothic"/>
          <w:sz w:val="18"/>
          <w:szCs w:val="18"/>
        </w:rPr>
        <w:t>ferujemy wykonanie przedmiotowego zamówienia, określonego w specyfikacji istotnych warunków zamówienia za cenę:</w:t>
      </w:r>
    </w:p>
    <w:p w:rsidR="00DE3966" w:rsidRDefault="00DE3966" w:rsidP="00DE3966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Część 1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FF416C" w:rsidRPr="001871AF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FF416C" w:rsidRPr="00FF416C" w:rsidRDefault="00FF416C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990DED">
        <w:trPr>
          <w:trHeight w:val="302"/>
        </w:trPr>
        <w:tc>
          <w:tcPr>
            <w:tcW w:w="807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1871AF" w:rsidRPr="00FF416C" w:rsidRDefault="00FF416C" w:rsidP="00FF416C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990DED">
        <w:tc>
          <w:tcPr>
            <w:tcW w:w="807" w:type="dxa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AC7A07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7A07">
              <w:rPr>
                <w:rFonts w:ascii="Century Gothic" w:hAnsi="Century Gothic"/>
                <w:sz w:val="18"/>
                <w:szCs w:val="18"/>
              </w:rPr>
              <w:t>Serwer typu blade z min. dwoma procesorami x86, wraz z obudową blade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990DED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990DED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990DED">
        <w:tc>
          <w:tcPr>
            <w:tcW w:w="8647" w:type="dxa"/>
            <w:gridSpan w:val="5"/>
            <w:vAlign w:val="center"/>
          </w:tcPr>
          <w:p w:rsidR="00990DED" w:rsidRPr="00FF416C" w:rsidRDefault="00990DED" w:rsidP="00FF416C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DE3966" w:rsidRPr="0021049A" w:rsidRDefault="00DE3966" w:rsidP="007370D9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2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AC7A07" w:rsidP="00AC7A07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Przełącznik FC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AC7A07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7370D9" w:rsidRPr="0021049A" w:rsidRDefault="007370D9" w:rsidP="007370D9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3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5"/>
        <w:gridCol w:w="2548"/>
        <w:gridCol w:w="2127"/>
        <w:gridCol w:w="1257"/>
        <w:gridCol w:w="1832"/>
        <w:gridCol w:w="1832"/>
        <w:gridCol w:w="1832"/>
        <w:gridCol w:w="1766"/>
      </w:tblGrid>
      <w:tr w:rsidR="00990DED" w:rsidTr="00AC7A07">
        <w:tc>
          <w:tcPr>
            <w:tcW w:w="795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48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5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32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66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AC7A07">
        <w:trPr>
          <w:trHeight w:val="302"/>
        </w:trPr>
        <w:tc>
          <w:tcPr>
            <w:tcW w:w="7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2548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5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32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32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32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66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AC7A07">
        <w:tc>
          <w:tcPr>
            <w:tcW w:w="7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48" w:type="dxa"/>
            <w:vAlign w:val="center"/>
          </w:tcPr>
          <w:p w:rsidR="00990DED" w:rsidRPr="00FF416C" w:rsidRDefault="00AC7A07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Przełącznik FC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5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32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66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AC7A07">
        <w:tc>
          <w:tcPr>
            <w:tcW w:w="8559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32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2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66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21049A" w:rsidRDefault="0021049A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4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AC7A07" w:rsidRPr="00FF416C" w:rsidTr="00ED2684">
        <w:tc>
          <w:tcPr>
            <w:tcW w:w="807" w:type="dxa"/>
            <w:vAlign w:val="center"/>
          </w:tcPr>
          <w:p w:rsidR="00AC7A07" w:rsidRDefault="00AC7A07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301" w:type="dxa"/>
            <w:gridSpan w:val="7"/>
            <w:vAlign w:val="center"/>
          </w:tcPr>
          <w:p w:rsidR="00AC7A07" w:rsidRPr="00DB5D08" w:rsidRDefault="00AC7A07" w:rsidP="00AC7A07">
            <w:pPr>
              <w:pStyle w:val="Tekstpodstawowy3"/>
              <w:tabs>
                <w:tab w:val="left" w:pos="426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  <w:r w:rsidRPr="00AC7A07">
              <w:rPr>
                <w:rFonts w:ascii="Century Gothic" w:hAnsi="Century Gothic"/>
                <w:sz w:val="18"/>
                <w:szCs w:val="18"/>
              </w:rPr>
              <w:t>Półki rozszerzające do macierzy IBM V7000G3 o numerze seryjnym 78E01PR</w:t>
            </w:r>
          </w:p>
        </w:tc>
      </w:tr>
      <w:tr w:rsidR="00AC7A07" w:rsidRPr="00FF416C" w:rsidTr="00ED2684">
        <w:tc>
          <w:tcPr>
            <w:tcW w:w="807" w:type="dxa"/>
            <w:vAlign w:val="center"/>
          </w:tcPr>
          <w:p w:rsidR="00AC7A07" w:rsidRPr="00FF416C" w:rsidRDefault="00AC7A07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1A</w:t>
            </w:r>
          </w:p>
        </w:tc>
        <w:tc>
          <w:tcPr>
            <w:tcW w:w="2595" w:type="dxa"/>
          </w:tcPr>
          <w:p w:rsidR="00AC7A07" w:rsidRPr="00AC7A07" w:rsidRDefault="00AC7A07" w:rsidP="00AC7A07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7A07">
              <w:rPr>
                <w:rFonts w:ascii="Century Gothic" w:hAnsi="Century Gothic"/>
                <w:sz w:val="18"/>
                <w:szCs w:val="18"/>
              </w:rPr>
              <w:t>Półka Typ 1 z 24 dyskami SSD SAS o min. pojemności 1,92 TB każdy</w:t>
            </w:r>
          </w:p>
        </w:tc>
        <w:tc>
          <w:tcPr>
            <w:tcW w:w="2127" w:type="dxa"/>
            <w:vAlign w:val="bottom"/>
          </w:tcPr>
          <w:p w:rsidR="00AC7A07" w:rsidRPr="00FF416C" w:rsidRDefault="00AC7A07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AC7A07" w:rsidRPr="00FF416C" w:rsidRDefault="00AC7A07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AC7A07" w:rsidRDefault="00AC7A07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AC7A07" w:rsidRDefault="00AC7A07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AC7A07" w:rsidRDefault="00AC7A07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AC7A07" w:rsidRDefault="00AC7A07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AC7A07" w:rsidRPr="00FF416C" w:rsidTr="00ED2684">
        <w:tc>
          <w:tcPr>
            <w:tcW w:w="807" w:type="dxa"/>
            <w:vAlign w:val="center"/>
          </w:tcPr>
          <w:p w:rsidR="00AC7A07" w:rsidRPr="00AC7A07" w:rsidRDefault="00AC7A07" w:rsidP="00AC7A07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1B</w:t>
            </w:r>
          </w:p>
        </w:tc>
        <w:tc>
          <w:tcPr>
            <w:tcW w:w="2595" w:type="dxa"/>
          </w:tcPr>
          <w:p w:rsidR="00AC7A07" w:rsidRPr="00AC7A07" w:rsidRDefault="00AC7A07" w:rsidP="00AC7A07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7A07">
              <w:rPr>
                <w:rFonts w:ascii="Century Gothic" w:hAnsi="Century Gothic"/>
                <w:sz w:val="18"/>
                <w:szCs w:val="18"/>
              </w:rPr>
              <w:t>Półka Typ 2 z 24 dyskami HDD SAS o min. pojemn</w:t>
            </w:r>
            <w:r w:rsidRPr="00AC7A07">
              <w:rPr>
                <w:rFonts w:ascii="Century Gothic" w:hAnsi="Century Gothic"/>
                <w:sz w:val="18"/>
                <w:szCs w:val="18"/>
              </w:rPr>
              <w:t>o</w:t>
            </w:r>
            <w:r w:rsidRPr="00AC7A07">
              <w:rPr>
                <w:rFonts w:ascii="Century Gothic" w:hAnsi="Century Gothic"/>
                <w:sz w:val="18"/>
                <w:szCs w:val="18"/>
              </w:rPr>
              <w:t>ści 2,4 TB każdy</w:t>
            </w:r>
          </w:p>
        </w:tc>
        <w:tc>
          <w:tcPr>
            <w:tcW w:w="2127" w:type="dxa"/>
            <w:vAlign w:val="bottom"/>
          </w:tcPr>
          <w:p w:rsidR="00AC7A07" w:rsidRPr="00FF416C" w:rsidRDefault="00AC7A07" w:rsidP="00ED268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AC7A07" w:rsidRPr="00FF416C" w:rsidRDefault="00AC7A07" w:rsidP="00ED268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:rsidR="00AC7A07" w:rsidRDefault="00AC7A07" w:rsidP="00ED2684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AC7A07" w:rsidRDefault="00AC7A07" w:rsidP="00ED268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AC7A07" w:rsidRDefault="00AC7A07" w:rsidP="00ED268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AC7A07" w:rsidRDefault="00AC7A07" w:rsidP="00ED268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5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AC7A07" w:rsidRPr="00FF416C" w:rsidRDefault="00AC7A07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C7A07">
              <w:rPr>
                <w:rFonts w:ascii="Century Gothic" w:hAnsi="Century Gothic"/>
                <w:sz w:val="18"/>
                <w:szCs w:val="18"/>
              </w:rPr>
              <w:t xml:space="preserve">Dyski </w:t>
            </w:r>
            <w:proofErr w:type="spellStart"/>
            <w:r w:rsidRPr="00AC7A07">
              <w:rPr>
                <w:rFonts w:ascii="Century Gothic" w:hAnsi="Century Gothic"/>
                <w:sz w:val="18"/>
                <w:szCs w:val="18"/>
              </w:rPr>
              <w:t>NVMe</w:t>
            </w:r>
            <w:proofErr w:type="spellEnd"/>
            <w:r w:rsidRPr="00AC7A07">
              <w:rPr>
                <w:rFonts w:ascii="Century Gothic" w:hAnsi="Century Gothic"/>
                <w:sz w:val="18"/>
                <w:szCs w:val="18"/>
              </w:rPr>
              <w:t xml:space="preserve"> o pojemności 1,92 TB każdy, dla macierzy IBM V7000G3 o numerze seryjnym 78E01PR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AC7A07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6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7405E" w:rsidP="0097405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Nazwa o</w:t>
            </w:r>
            <w:r w:rsidR="00990DED"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ferowan</w:t>
            </w:r>
            <w:r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ej</w:t>
            </w:r>
            <w:r w:rsidR="00990DED"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licencji</w:t>
            </w:r>
            <w:r w:rsidR="00990DED"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/</w:t>
            </w:r>
            <w:r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wersja oprogram</w:t>
            </w:r>
            <w:r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</w:t>
            </w:r>
            <w:r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wania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E624A8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624A8">
              <w:rPr>
                <w:rFonts w:ascii="Century Gothic" w:hAnsi="Century Gothic"/>
                <w:sz w:val="18"/>
                <w:szCs w:val="18"/>
              </w:rPr>
              <w:t>Licencje na oprogram</w:t>
            </w:r>
            <w:r w:rsidRPr="00E624A8">
              <w:rPr>
                <w:rFonts w:ascii="Century Gothic" w:hAnsi="Century Gothic"/>
                <w:sz w:val="18"/>
                <w:szCs w:val="18"/>
              </w:rPr>
              <w:t>o</w:t>
            </w:r>
            <w:r w:rsidRPr="00E624A8">
              <w:rPr>
                <w:rFonts w:ascii="Century Gothic" w:hAnsi="Century Gothic"/>
                <w:sz w:val="18"/>
                <w:szCs w:val="18"/>
              </w:rPr>
              <w:t>wanie do wirtualizacji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E624A8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7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CE6001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CE6001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CE6001" w:rsidRPr="00FF416C" w:rsidTr="004335C8"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:rsidR="00E624A8" w:rsidRPr="00FF416C" w:rsidRDefault="00E624A8" w:rsidP="00990DED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624A8">
              <w:rPr>
                <w:rFonts w:ascii="Century Gothic" w:hAnsi="Century Gothic"/>
                <w:sz w:val="18"/>
                <w:szCs w:val="18"/>
              </w:rPr>
              <w:t>Serwery z min. jednym procesorem x86, w ob</w:t>
            </w:r>
            <w:r w:rsidRPr="00E624A8">
              <w:rPr>
                <w:rFonts w:ascii="Century Gothic" w:hAnsi="Century Gothic"/>
                <w:sz w:val="18"/>
                <w:szCs w:val="18"/>
              </w:rPr>
              <w:t>u</w:t>
            </w:r>
            <w:r w:rsidRPr="00E624A8">
              <w:rPr>
                <w:rFonts w:ascii="Century Gothic" w:hAnsi="Century Gothic"/>
                <w:sz w:val="18"/>
                <w:szCs w:val="18"/>
              </w:rPr>
              <w:t xml:space="preserve">dowie typu </w:t>
            </w:r>
            <w:proofErr w:type="spellStart"/>
            <w:r w:rsidRPr="00E624A8">
              <w:rPr>
                <w:rFonts w:ascii="Century Gothic" w:hAnsi="Century Gothic"/>
                <w:sz w:val="18"/>
                <w:szCs w:val="18"/>
              </w:rPr>
              <w:t>rack</w:t>
            </w:r>
            <w:proofErr w:type="spellEnd"/>
            <w:r w:rsidRPr="00E624A8">
              <w:rPr>
                <w:rFonts w:ascii="Century Gothic" w:hAnsi="Century Gothic"/>
                <w:sz w:val="18"/>
                <w:szCs w:val="18"/>
              </w:rPr>
              <w:t xml:space="preserve"> z 512GB RAM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990DED" w:rsidRPr="00FF416C" w:rsidRDefault="00E624A8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8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92"/>
        <w:gridCol w:w="2561"/>
        <w:gridCol w:w="2127"/>
        <w:gridCol w:w="1254"/>
        <w:gridCol w:w="1830"/>
        <w:gridCol w:w="1830"/>
        <w:gridCol w:w="1830"/>
        <w:gridCol w:w="1765"/>
      </w:tblGrid>
      <w:tr w:rsidR="00990DED" w:rsidTr="0021049A">
        <w:tc>
          <w:tcPr>
            <w:tcW w:w="792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61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7405E" w:rsidP="002777E0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Nazwa oferowanej licencji</w:t>
            </w:r>
            <w:r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/wersja oprogram</w:t>
            </w:r>
            <w:r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</w:t>
            </w:r>
            <w:r w:rsidRPr="0097405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wania</w:t>
            </w:r>
          </w:p>
        </w:tc>
        <w:tc>
          <w:tcPr>
            <w:tcW w:w="1254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30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30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30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6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21049A">
        <w:trPr>
          <w:trHeight w:val="302"/>
        </w:trPr>
        <w:tc>
          <w:tcPr>
            <w:tcW w:w="792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61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54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30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30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30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6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990DED" w:rsidRPr="00FF416C" w:rsidTr="0021049A">
        <w:tc>
          <w:tcPr>
            <w:tcW w:w="792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61" w:type="dxa"/>
            <w:vAlign w:val="center"/>
          </w:tcPr>
          <w:p w:rsidR="00990DED" w:rsidRPr="00FF416C" w:rsidRDefault="00E624A8" w:rsidP="00990DED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624A8">
              <w:rPr>
                <w:rFonts w:ascii="Century Gothic" w:hAnsi="Century Gothic"/>
                <w:sz w:val="18"/>
                <w:szCs w:val="18"/>
              </w:rPr>
              <w:t>Modernizacja systemu SSL VPN wraz z zapewnieniem niezbędnych licencji, wsparcia oraz dodatkowej pomocy technicznej</w:t>
            </w:r>
          </w:p>
        </w:tc>
        <w:tc>
          <w:tcPr>
            <w:tcW w:w="2127" w:type="dxa"/>
            <w:vAlign w:val="bottom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54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30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0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0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6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21049A">
        <w:tc>
          <w:tcPr>
            <w:tcW w:w="8564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1830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30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6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21049A" w:rsidRPr="0021049A" w:rsidRDefault="0021049A" w:rsidP="0021049A">
      <w:pPr>
        <w:spacing w:after="0"/>
        <w:rPr>
          <w:rFonts w:ascii="Century Gothic" w:hAnsi="Century Gothic"/>
          <w:sz w:val="16"/>
          <w:szCs w:val="16"/>
        </w:rPr>
      </w:pPr>
      <w:r w:rsidRPr="0021049A">
        <w:rPr>
          <w:rFonts w:ascii="Century Gothic" w:hAnsi="Century Gothic"/>
          <w:sz w:val="16"/>
          <w:szCs w:val="16"/>
        </w:rPr>
        <w:t>W przypadku, gdy wybór oferty będzie prowadził do powstania u Zamawiającego podatku zgodnie z przepisami o podatku od towarów i usług Wykonawca określi ceny netto. Stosowne oświadczenie, zgodnie z pkt. 18.5 SIWZ Wykonawca jest zobowiązany dołączyć do oferty.</w:t>
      </w:r>
    </w:p>
    <w:p w:rsidR="00990DED" w:rsidRDefault="00990DED" w:rsidP="00990DED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9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990DED" w:rsidTr="007D7F2E">
        <w:tc>
          <w:tcPr>
            <w:tcW w:w="807" w:type="dxa"/>
            <w:shd w:val="clear" w:color="auto" w:fill="DEEAF6" w:themeFill="accent1" w:themeFillTint="33"/>
            <w:vAlign w:val="center"/>
          </w:tcPr>
          <w:p w:rsidR="00990DED" w:rsidRPr="001871AF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871AF">
              <w:rPr>
                <w:rFonts w:ascii="Century Gothic" w:hAnsi="Century Gothic"/>
                <w:b/>
                <w:sz w:val="18"/>
                <w:szCs w:val="18"/>
              </w:rPr>
              <w:t>Lp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2595" w:type="dxa"/>
            <w:shd w:val="clear" w:color="auto" w:fill="DEEAF6" w:themeFill="accent1" w:themeFillTint="33"/>
            <w:vAlign w:val="center"/>
          </w:tcPr>
          <w:p w:rsidR="00990DED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</w:t>
            </w:r>
            <w:r w:rsidRPr="001871A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rzedmiot zamówienia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F416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/Producent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iczba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EEAF6" w:themeFill="accent1" w:themeFillTint="33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F416C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990DED" w:rsidRPr="00FF416C" w:rsidTr="004335C8">
        <w:trPr>
          <w:trHeight w:val="302"/>
        </w:trPr>
        <w:tc>
          <w:tcPr>
            <w:tcW w:w="80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6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4 x 5</w:t>
            </w:r>
          </w:p>
        </w:tc>
        <w:tc>
          <w:tcPr>
            <w:tcW w:w="1843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FF416C">
              <w:rPr>
                <w:rFonts w:ascii="Century Gothic" w:hAnsi="Century Gothic"/>
                <w:i/>
                <w:sz w:val="14"/>
                <w:szCs w:val="14"/>
              </w:rPr>
              <w:t>8</w:t>
            </w: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= 6 + 7</w:t>
            </w:r>
          </w:p>
        </w:tc>
      </w:tr>
      <w:tr w:rsidR="00E624A8" w:rsidRPr="00FF416C" w:rsidTr="00ED2684">
        <w:tc>
          <w:tcPr>
            <w:tcW w:w="807" w:type="dxa"/>
            <w:vAlign w:val="center"/>
          </w:tcPr>
          <w:p w:rsidR="00E624A8" w:rsidRPr="00FF416C" w:rsidRDefault="00E624A8" w:rsidP="00ED268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</w:tcPr>
          <w:p w:rsidR="00E624A8" w:rsidRPr="00E624A8" w:rsidRDefault="00E624A8" w:rsidP="00E624A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624A8">
              <w:rPr>
                <w:rFonts w:ascii="Century Gothic" w:hAnsi="Century Gothic"/>
                <w:sz w:val="18"/>
                <w:szCs w:val="18"/>
              </w:rPr>
              <w:t>Przełączniki Gigabit Ethe</w:t>
            </w:r>
            <w:r w:rsidRPr="00E624A8">
              <w:rPr>
                <w:rFonts w:ascii="Century Gothic" w:hAnsi="Century Gothic"/>
                <w:sz w:val="18"/>
                <w:szCs w:val="18"/>
              </w:rPr>
              <w:t>r</w:t>
            </w:r>
            <w:r w:rsidRPr="00E624A8">
              <w:rPr>
                <w:rFonts w:ascii="Century Gothic" w:hAnsi="Century Gothic"/>
                <w:sz w:val="18"/>
                <w:szCs w:val="18"/>
              </w:rPr>
              <w:t xml:space="preserve">net 48-portowych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E624A8">
              <w:rPr>
                <w:rFonts w:ascii="Century Gothic" w:hAnsi="Century Gothic"/>
                <w:sz w:val="18"/>
                <w:szCs w:val="18"/>
              </w:rPr>
              <w:t xml:space="preserve">– Typ1 z </w:t>
            </w:r>
            <w:proofErr w:type="spellStart"/>
            <w:r w:rsidRPr="00E624A8">
              <w:rPr>
                <w:rFonts w:ascii="Century Gothic" w:hAnsi="Century Gothic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2127" w:type="dxa"/>
            <w:vAlign w:val="bottom"/>
          </w:tcPr>
          <w:p w:rsidR="00E624A8" w:rsidRPr="00FF416C" w:rsidRDefault="00E624A8" w:rsidP="00ED2684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E624A8" w:rsidRPr="00FF416C" w:rsidRDefault="00E624A8" w:rsidP="00ED2684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:rsidR="00E624A8" w:rsidRDefault="00E624A8" w:rsidP="00ED2684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E624A8" w:rsidRDefault="00E624A8" w:rsidP="00ED268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E624A8" w:rsidRDefault="00E624A8" w:rsidP="00ED268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E624A8" w:rsidRDefault="00E624A8" w:rsidP="00ED2684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E624A8" w:rsidRPr="00FF416C" w:rsidTr="00ED2684">
        <w:tc>
          <w:tcPr>
            <w:tcW w:w="807" w:type="dxa"/>
            <w:vAlign w:val="center"/>
          </w:tcPr>
          <w:p w:rsidR="00E624A8" w:rsidRPr="00FF416C" w:rsidRDefault="00E624A8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2595" w:type="dxa"/>
          </w:tcPr>
          <w:p w:rsidR="00E624A8" w:rsidRPr="00E624A8" w:rsidRDefault="00E624A8" w:rsidP="00E624A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624A8">
              <w:rPr>
                <w:rFonts w:ascii="Century Gothic" w:hAnsi="Century Gothic"/>
                <w:sz w:val="18"/>
                <w:szCs w:val="18"/>
              </w:rPr>
              <w:t>Przełączniki Gigabit Ethe</w:t>
            </w:r>
            <w:r w:rsidRPr="00E624A8">
              <w:rPr>
                <w:rFonts w:ascii="Century Gothic" w:hAnsi="Century Gothic"/>
                <w:sz w:val="18"/>
                <w:szCs w:val="18"/>
              </w:rPr>
              <w:t>r</w:t>
            </w:r>
            <w:r w:rsidRPr="00E624A8">
              <w:rPr>
                <w:rFonts w:ascii="Century Gothic" w:hAnsi="Century Gothic"/>
                <w:sz w:val="18"/>
                <w:szCs w:val="18"/>
              </w:rPr>
              <w:t xml:space="preserve">net 48-portowych </w:t>
            </w:r>
            <w:r>
              <w:rPr>
                <w:rFonts w:ascii="Century Gothic" w:hAnsi="Century Gothic"/>
                <w:sz w:val="18"/>
                <w:szCs w:val="18"/>
              </w:rPr>
              <w:br/>
            </w:r>
            <w:r w:rsidRPr="00E624A8">
              <w:rPr>
                <w:rFonts w:ascii="Century Gothic" w:hAnsi="Century Gothic"/>
                <w:sz w:val="18"/>
                <w:szCs w:val="18"/>
              </w:rPr>
              <w:t xml:space="preserve">– Typ2 bez </w:t>
            </w:r>
            <w:proofErr w:type="spellStart"/>
            <w:r w:rsidRPr="00E624A8">
              <w:rPr>
                <w:rFonts w:ascii="Century Gothic" w:hAnsi="Century Gothic"/>
                <w:sz w:val="18"/>
                <w:szCs w:val="18"/>
              </w:rPr>
              <w:t>PoE</w:t>
            </w:r>
            <w:proofErr w:type="spellEnd"/>
          </w:p>
        </w:tc>
        <w:tc>
          <w:tcPr>
            <w:tcW w:w="2127" w:type="dxa"/>
            <w:vAlign w:val="bottom"/>
          </w:tcPr>
          <w:p w:rsidR="00E624A8" w:rsidRPr="00FF416C" w:rsidRDefault="00E624A8" w:rsidP="004335C8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vAlign w:val="center"/>
          </w:tcPr>
          <w:p w:rsidR="00E624A8" w:rsidRPr="00FF416C" w:rsidRDefault="00E624A8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E624A8" w:rsidRDefault="00E624A8" w:rsidP="004335C8">
            <w:pPr>
              <w:spacing w:after="0"/>
              <w:jc w:val="center"/>
            </w:pPr>
            <w:r w:rsidRPr="00AF64D2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E624A8" w:rsidRDefault="00E624A8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vAlign w:val="bottom"/>
          </w:tcPr>
          <w:p w:rsidR="00E624A8" w:rsidRDefault="00E624A8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vAlign w:val="bottom"/>
          </w:tcPr>
          <w:p w:rsidR="00E624A8" w:rsidRDefault="00E624A8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990DED" w:rsidRPr="00FF416C" w:rsidTr="004335C8">
        <w:tc>
          <w:tcPr>
            <w:tcW w:w="8647" w:type="dxa"/>
            <w:gridSpan w:val="5"/>
            <w:vAlign w:val="center"/>
          </w:tcPr>
          <w:p w:rsidR="00990DED" w:rsidRPr="00FF416C" w:rsidRDefault="00990DED" w:rsidP="004335C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990DED" w:rsidRDefault="00990DED" w:rsidP="004335C8">
            <w:pPr>
              <w:spacing w:after="0"/>
              <w:jc w:val="center"/>
            </w:pPr>
          </w:p>
        </w:tc>
        <w:tc>
          <w:tcPr>
            <w:tcW w:w="1775" w:type="dxa"/>
            <w:vAlign w:val="bottom"/>
          </w:tcPr>
          <w:p w:rsidR="00990DED" w:rsidRDefault="00990DED" w:rsidP="004335C8">
            <w:pPr>
              <w:spacing w:after="0"/>
              <w:jc w:val="center"/>
            </w:pPr>
            <w:r w:rsidRPr="00DB5D08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21049A" w:rsidRPr="0021049A" w:rsidRDefault="0021049A" w:rsidP="0021049A">
      <w:pPr>
        <w:spacing w:before="120" w:after="0"/>
        <w:rPr>
          <w:rFonts w:ascii="Century Gothic" w:hAnsi="Century Gothic"/>
          <w:b/>
          <w:sz w:val="16"/>
          <w:szCs w:val="16"/>
        </w:rPr>
      </w:pPr>
      <w:r w:rsidRPr="0021049A">
        <w:rPr>
          <w:rFonts w:ascii="Century Gothic" w:hAnsi="Century Gothic"/>
          <w:b/>
          <w:sz w:val="16"/>
          <w:szCs w:val="16"/>
        </w:rPr>
        <w:t>*Cenę Razem brutto należy przenieść do Formularza „Oferta”</w:t>
      </w:r>
    </w:p>
    <w:p w:rsidR="00990DED" w:rsidRDefault="00990DED" w:rsidP="00892F8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534E50" w:rsidRDefault="00534E5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534E50" w:rsidRDefault="00534E50" w:rsidP="00534E50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7B5522" w:rsidRDefault="007B5522" w:rsidP="007B5522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>SPECYFIKACJE TECHNICZNE DLA CZĘŚCI 1-9</w:t>
      </w:r>
    </w:p>
    <w:p w:rsidR="007B5522" w:rsidRPr="007B5522" w:rsidRDefault="007B5522" w:rsidP="007B5522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</w:p>
    <w:p w:rsidR="007B5522" w:rsidRPr="00DE3966" w:rsidRDefault="007B5522" w:rsidP="007B5522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 w:rsidR="0042603B">
        <w:rPr>
          <w:rFonts w:ascii="Century Gothic" w:hAnsi="Century Gothic"/>
          <w:color w:val="000000"/>
          <w:sz w:val="18"/>
          <w:szCs w:val="18"/>
        </w:rPr>
        <w:t>76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7B5522" w:rsidRPr="00DE3966" w:rsidTr="007B5522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7B5522" w:rsidRPr="00DE3966" w:rsidRDefault="0042603B" w:rsidP="007B5522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</w:rPr>
              <w:t xml:space="preserve">Dostawa sprzętu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serwe</w:t>
            </w:r>
            <w:r w:rsidRPr="00A03067">
              <w:rPr>
                <w:rFonts w:ascii="Century Gothic" w:hAnsi="Century Gothic"/>
                <w:b/>
                <w:sz w:val="18"/>
                <w:szCs w:val="18"/>
              </w:rPr>
              <w:t>rowego</w:t>
            </w:r>
            <w:r w:rsidR="00E91EDD">
              <w:rPr>
                <w:rFonts w:ascii="Century Gothic" w:hAnsi="Century Gothic"/>
                <w:b/>
                <w:sz w:val="18"/>
                <w:szCs w:val="18"/>
              </w:rPr>
              <w:t xml:space="preserve"> wraz z licencjami i asys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tą serwerową dla </w:t>
            </w:r>
            <w:r>
              <w:rPr>
                <w:rFonts w:ascii="Century Gothic" w:hAnsi="Century Gothic"/>
                <w:b/>
                <w:color w:val="000000"/>
                <w:sz w:val="18"/>
                <w:szCs w:val="18"/>
                <w:lang w:eastAsia="pl-PL"/>
              </w:rPr>
              <w:t>PIG-PIB</w:t>
            </w:r>
          </w:p>
        </w:tc>
      </w:tr>
    </w:tbl>
    <w:p w:rsidR="007B5522" w:rsidRPr="00DE3966" w:rsidRDefault="007B5522" w:rsidP="007B5522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7B5522" w:rsidRPr="00DE3966" w:rsidRDefault="007B5522" w:rsidP="007B5522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7B5522" w:rsidRPr="007B5522" w:rsidRDefault="007B5522" w:rsidP="007B552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7B5522" w:rsidRPr="00DE3966" w:rsidRDefault="007B5522" w:rsidP="007B552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i/>
          <w:iCs/>
          <w:sz w:val="18"/>
          <w:szCs w:val="18"/>
        </w:rPr>
      </w:pPr>
    </w:p>
    <w:p w:rsidR="007B5522" w:rsidRDefault="007B5522" w:rsidP="007B5522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</w:p>
    <w:p w:rsidR="000C690A" w:rsidRPr="007B5522" w:rsidRDefault="000C690A" w:rsidP="000C690A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3D764A" w:rsidRPr="000E2796" w:rsidRDefault="003D764A" w:rsidP="003D764A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  <w:r w:rsidRPr="000E2796"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  <w:t>Specyfikacje techniczne</w:t>
      </w:r>
    </w:p>
    <w:p w:rsidR="003D764A" w:rsidRPr="000E2796" w:rsidRDefault="003D764A" w:rsidP="003D764A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7654"/>
        <w:gridCol w:w="4253"/>
      </w:tblGrid>
      <w:tr w:rsidR="003D764A" w:rsidRPr="009A3D09" w:rsidTr="003D764A"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D764A" w:rsidRPr="007D7F2E" w:rsidRDefault="003D764A" w:rsidP="003D764A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dla części</w:t>
            </w: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 1</w:t>
            </w:r>
            <w:r w:rsidR="00EC2172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– </w:t>
            </w:r>
            <w:r w:rsidRPr="009A3D09">
              <w:rPr>
                <w:rFonts w:ascii="Century Gothic" w:hAnsi="Century Gothic"/>
                <w:b/>
                <w:sz w:val="18"/>
                <w:szCs w:val="18"/>
              </w:rPr>
              <w:t>OBUDOWA BLADE WRAZ Z SZEŚCIOMA SERWERAMI</w:t>
            </w:r>
          </w:p>
        </w:tc>
      </w:tr>
      <w:tr w:rsidR="003D764A" w:rsidRPr="009A3D09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64A" w:rsidRPr="00675541" w:rsidRDefault="003D764A" w:rsidP="003D76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64A" w:rsidRPr="009A3D09" w:rsidRDefault="003D764A" w:rsidP="003D76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A3D09">
              <w:rPr>
                <w:rFonts w:ascii="Century Gothic" w:hAnsi="Century Gothic"/>
                <w:b/>
                <w:sz w:val="18"/>
                <w:szCs w:val="18"/>
              </w:rPr>
              <w:t>Parametry  minimalne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764A" w:rsidRPr="009A3D09" w:rsidRDefault="003D764A" w:rsidP="003D76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Typ infrastruktury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AA3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Przystosowana do montażu w szafie typu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rack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19”, składająca się z jednej lub większej liczby obudów, umożliwiająca instalację minimum 12 serwerów kasetowych dwupr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cesorowych z procesorami </w:t>
            </w:r>
            <w:r w:rsidR="00160AA3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klasy x86-64bit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 oferowanej konfiguracji bez konieczności rozbudowy o kolejne elementy sprzętowe.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Infrastruktura zajmująca w szafie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rack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nie więcej niż 10U.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Infrastruktura obsługująca pasmo 40GbE oraz 16Gb FC.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Możliwość zainstalowania 3 półek dyskowych w ramach infrastruktury bez konieczności usuwania wymaganych serwerów  Blade, każda półka umożliwiająca instalację 40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dysków 2,5 cala SSD, SAS, SATA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Moduły komunik</w:t>
            </w:r>
            <w:r w:rsidRPr="00675541">
              <w:rPr>
                <w:rFonts w:ascii="Century Gothic" w:hAnsi="Century Gothic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sz w:val="18"/>
                <w:szCs w:val="18"/>
              </w:rPr>
              <w:t>cyjne LAN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Wyposażona w minimum dwa niezależne moduły komunikacyjne 40GbE. Urządzenia umożliwiające agregację połączeń LAN/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FCoE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Fibre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Channel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over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Ethernet) w infr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strukturze i umożliwiające wyprowadzenie sygnałów LAN i FC/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FCoE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ze wszystkich se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werów z zachowaniem redundancji połączeń. Awaria dowolnego z zainstalowanych modułów nie może powodować utraty komunikacji dla żadnego z serwerów z siecią LAN. Każdy moduł posiadający minimum 12 portów do serwerów (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downlink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) o sum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rycznym pasmie min. 240Gb zapewniające brak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oversubscription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oraz 8 portów z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e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wnętrznych (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uplink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) o sumarycznym pasmie 320Gb. Co najmniej 6 z tych portów z mo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ż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liwością  obsługi sieci 8Gb FC oraz zamiennie 10GbE.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Aktywne wszystkie porty w każdym module.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 modułami należy dostarczyć: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8 wkładek SFP+ 10Gb SR (po 4 na moduł). Jeżeli do zainstalowania wymaganych wkładek wymagane są odpowiednie przejściówki to również należy je dostarczyć.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lastRenderedPageBreak/>
              <w:t>2 x  kabel miedziany DAC 40Gb QSFP+/QSFP+ 3m lub równo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ważny ( po 1 na moduł)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lastRenderedPageBreak/>
              <w:t>Dodatkowa funkcj</w:t>
            </w:r>
            <w:r w:rsidRPr="00675541">
              <w:rPr>
                <w:rFonts w:ascii="Century Gothic" w:hAnsi="Century Gothic"/>
                <w:sz w:val="18"/>
                <w:szCs w:val="18"/>
              </w:rPr>
              <w:t>o</w:t>
            </w:r>
            <w:r w:rsidRPr="00675541">
              <w:rPr>
                <w:rFonts w:ascii="Century Gothic" w:hAnsi="Century Gothic"/>
                <w:sz w:val="18"/>
                <w:szCs w:val="18"/>
              </w:rPr>
              <w:t>nalność modułów LAN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Zainstalowane moduły LAN/FC/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FCoE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w każdej obudowie z funkcjonalnością przydzi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e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lania adresów MAC i możliwością przydzielania WWN predefiniowanych przez prod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u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centa rozwiązania kasetowego dla poszczególnych wnęk na serwery. Przydzielenie adresów powodujące zastąpienie fizycznych adresów kart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konwergentnych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lub Ethe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net na serwerze. Musi istnieć także możliwość przenoszenia przydzielonych adresów pomiędzy wnękami w obudowie. Funkcjonalność ta może być realizowana zarówno poprzez moduły LAN w infrastrukturze jak i poprzez dodatkowe oprogramowanie pr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ducenta serwerów. Dodatkowo dla sieci LAN musi istnieć możliwość stworzenia niez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leżnych połączeń VLAN tak, aby między wydzielonymi sieciami nie było komunikacji. 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Musi istnieć możliwość określenia pasma przepustowości pojedynczego portu LAN na serwerze od 100Mb/s do min. 20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Gb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/s, z dokładnością do 100Mb. Każdy moduł pozw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lający na podział fizycznego portu w serwerze na 4 niezależne interfejsy logiczne z regulowaną szerokością pasma i oddzielnymi adresami MAC. Wymagane wszystkie niezbędne licencje na opisaną funkcjonalność dla całej infrastruk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tury blade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Moduły komunik</w:t>
            </w:r>
            <w:r w:rsidRPr="00675541">
              <w:rPr>
                <w:rFonts w:ascii="Century Gothic" w:hAnsi="Century Gothic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sz w:val="18"/>
                <w:szCs w:val="18"/>
              </w:rPr>
              <w:t>cyjne SAN FC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Infrastruktura wyposażona w min. 2 moduły SAN FC 16Gb, każdy wyposażony w 8 po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tów zewnętrznych 16Gb FC. Wszystkie oferowane w module porty muszą być aktywne. Moduły zapewniające redundantne wyprowadzenie z każdego serwera pasma 2x16Gb FC. Awaria dowolnego z modułów SAN FC 16Gb nie może powodować utraty komunikacji serwera z siecią SAN FC.  Każdy moduł wyposażony 4 wkładki SFP+ FC 16Gb. Wymagana funkcjonalność przydzielania adresów WWN predefiniowanych przez producenta rozwiązania kasetowego dla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poszczególnych wnęk na serwery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Dodatkowe moduły połączeniowe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Możliwość zainstalowania w pojedynczej obudowie min. 2 przełączników SAS 12Gb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Chłodzenie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Wyposażona w komplet redundantnych wentylatorów (typ hot plug, czyli możliwość wymiany podczas pracy urządzenia) zapewniających chłodzenie dla maksymalnej liczby serwerów i urządzeń I/O zainstalowanych w infrastrukturze. Wentylatory niezale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ż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ne od zasilaczy, wymiana wentylatora (wentylatorów) nie może powodować koniec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nośc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 wyjęcia zasilacza (zasilaczy)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Zasilanie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Wyposażona w komplet zasilaczy redundantnych typu Hot Plug. System zasilania musi pracować w trybie redundancji N+N, wymagane ciągłe dostarczenie mocy niezbę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d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nej do zasilenia maksymalnej liczby serwerów i urządzeń I/O zainstalowanych w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softHyphen/>
              <w:t>obudowie.  Procesory serwerów winny pracować z nominalną, maksymalną częstotl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wością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Infrastruktura przystosow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ana do zasilania jednofazowego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 xml:space="preserve">Moduły zarządzające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Dwa redundantne, sprzętowe moduły zarządzające, moduły typu Hot Plug, umożliwi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jący podłączenie klawiatury, myszy i monitora. Każdy moduł musi posiadać port USB i port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DisplayPort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/VGA. Moduły muszą zarządzać chłodzeniem i zasilaniem, a także dokonywać inwentaryzacji sprzętu w infrastrukturze. Muszą komunikować się z mod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u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łami zarządzającymi serwerów po dedykowanych łączach min.1GbE, niezależnych od kart sieciowych serwera.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Nawet awaria wszystkich modułów komunikacyjnych LAN i SAN FC nie może pow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dować utraty dostępu do modułu zarządzania każdego z serwerów, czyli musi być możliwe m.in. przejęcie konsoli graficz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nej każdego z serwerów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64A" w:rsidRPr="00675541" w:rsidRDefault="003D764A" w:rsidP="003D76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t>Element konfiguracji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64A" w:rsidRPr="00675541" w:rsidRDefault="003D764A" w:rsidP="003D76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t>Opis minimalnych wymagań dla serwera do instalacji w infrastrukturze serwerowo-</w:t>
            </w:r>
            <w:r w:rsidRPr="00675541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sieciowej. 6 szt.</w:t>
            </w:r>
          </w:p>
          <w:p w:rsidR="003D764A" w:rsidRPr="00675541" w:rsidRDefault="003D764A" w:rsidP="003D76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t>Parametry minimalne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764A" w:rsidRPr="00675541" w:rsidRDefault="003D764A" w:rsidP="003D76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lastRenderedPageBreak/>
              <w:t>Procesor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2 procesory, każdy maksymalnie dwunastordzeniowy klasy x86-64bit, osiągające wynik nie mniejszy niż 1070 punktów w teście </w:t>
            </w:r>
            <w:hyperlink r:id="rId13" w:anchor="SPECintratebase2006" w:history="1">
              <w:r w:rsidRPr="00675541">
                <w:rPr>
                  <w:rStyle w:val="Hipercze"/>
                  <w:rFonts w:ascii="Century Gothic" w:hAnsi="Century Gothic"/>
                  <w:bCs/>
                  <w:sz w:val="18"/>
                  <w:szCs w:val="18"/>
                </w:rPr>
                <w:t>SPECint_rate_base2006</w:t>
              </w:r>
            </w:hyperlink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, dla dowolnego ofer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wanego modelu serwera w konfiguracji dwuprocesorowej. Wynik testu musi być p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twierdzony przez organizację SPEC i opublikowany na jej oficjalnej stronie internetowej (</w:t>
            </w:r>
            <w:hyperlink r:id="rId14" w:history="1">
              <w:r w:rsidRPr="00675541">
                <w:rPr>
                  <w:rStyle w:val="Hipercze"/>
                  <w:rFonts w:ascii="Century Gothic" w:hAnsi="Century Gothic"/>
                  <w:bCs/>
                  <w:sz w:val="18"/>
                  <w:szCs w:val="18"/>
                </w:rPr>
                <w:t>www.spec.org</w:t>
              </w:r>
            </w:hyperlink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) n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ajpóźniej w dniu złożenia ofert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Pamięć RAM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512GB RDIMM DDR4 2666 MHz w modułach min. 32GB. Serwer posiadający minimum 24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sloty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na pamięć. Obsługa modułów RAM 128GB. Moduły 128GB muszą być w a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k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tualnej ofercie producenta serwerów. Zaoferowane serwery muszą mieć wszystkie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sloty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na pamięć aktywne, nawet przy zastosowaniu p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rocesorów o mocy 145W i wyższej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 xml:space="preserve">Interfejsy sieciowe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Minimum 2 Interfejsy sieciowe min. 20GbE (CNA, wspierające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FCoE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– funkcjonalność w standardzie), z możliwością podzielenia każdego interfejsu na min. 3 interfejsy sieciowe (posiadające własne adresy MAC oraz będące widoczne z poziomu systemu oper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cyjnego, jako fizyczne karty sieciowe) i kartę FC/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FCoE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o przepustowości min. 8Gb ( posiadającą własny adres WWN). Podział musi być niezależny od zainstalowanego na serwerze systemu operacyjnego/platformy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wir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tualizacyjnej</w:t>
            </w:r>
            <w:proofErr w:type="spell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Interfejsy FC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Zainstalowania w serwerze dedykowana ka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rta FC, min. 2 portowa, 16Gb FC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Kontroler dyskowy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Sprzętowy kontroler dyskowy z 1GB pamięci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cache podtrzymywanej bateryjnie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Dyski twarde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2 sztuki dysków min. 300GB SAS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12G 10K skonfigurowane w RAID 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75541">
              <w:rPr>
                <w:rFonts w:ascii="Century Gothic" w:hAnsi="Century Gothic"/>
                <w:sz w:val="18"/>
                <w:szCs w:val="18"/>
              </w:rPr>
              <w:t>Bezpieczeństowo</w:t>
            </w:r>
            <w:proofErr w:type="spellEnd"/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Moduł TPM 2.0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Porty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 x USB 3.0 (wewnętrzny) oraz 1 port Micro SDHC.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75541">
              <w:rPr>
                <w:rFonts w:ascii="Century Gothic" w:hAnsi="Century Gothic"/>
                <w:sz w:val="18"/>
                <w:szCs w:val="18"/>
              </w:rPr>
              <w:t>Sloty</w:t>
            </w:r>
            <w:proofErr w:type="spellEnd"/>
            <w:r w:rsidRPr="0067554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675541">
              <w:rPr>
                <w:rFonts w:ascii="Century Gothic" w:hAnsi="Century Gothic"/>
                <w:sz w:val="18"/>
                <w:szCs w:val="18"/>
              </w:rPr>
              <w:t>PCIe</w:t>
            </w:r>
            <w:proofErr w:type="spellEnd"/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sloty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x16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PCIe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3.0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Wsparcie dla syst</w:t>
            </w:r>
            <w:r w:rsidRPr="00675541">
              <w:rPr>
                <w:rFonts w:ascii="Century Gothic" w:hAnsi="Century Gothic"/>
                <w:sz w:val="18"/>
                <w:szCs w:val="18"/>
              </w:rPr>
              <w:t>e</w:t>
            </w:r>
            <w:r w:rsidRPr="00675541">
              <w:rPr>
                <w:rFonts w:ascii="Century Gothic" w:hAnsi="Century Gothic"/>
                <w:sz w:val="18"/>
                <w:szCs w:val="18"/>
              </w:rPr>
              <w:t xml:space="preserve">mów operacyjnych i systemów </w:t>
            </w:r>
            <w:proofErr w:type="spellStart"/>
            <w:r w:rsidRPr="00675541">
              <w:rPr>
                <w:rFonts w:ascii="Century Gothic" w:hAnsi="Century Gothic"/>
                <w:sz w:val="18"/>
                <w:szCs w:val="18"/>
              </w:rPr>
              <w:t>wirtualiz</w:t>
            </w:r>
            <w:r w:rsidRPr="00675541">
              <w:rPr>
                <w:rFonts w:ascii="Century Gothic" w:hAnsi="Century Gothic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sz w:val="18"/>
                <w:szCs w:val="18"/>
              </w:rPr>
              <w:t>cyjnych</w:t>
            </w:r>
            <w:proofErr w:type="spellEnd"/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  <w:t>Microsoft Windows Server 2012 R2, 2016 R2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  <w:t xml:space="preserve">Red Hat Enterprise Linux (RHEL) 6 i 7 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  <w:t>SUSE Linux Enterprise Server (SLES) 11 i 12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VMware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 6.7 lub nowszy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Zarządzanie serw</w:t>
            </w:r>
            <w:r w:rsidRPr="00675541">
              <w:rPr>
                <w:rFonts w:ascii="Century Gothic" w:hAnsi="Century Gothic"/>
                <w:sz w:val="18"/>
                <w:szCs w:val="18"/>
              </w:rPr>
              <w:t>e</w:t>
            </w:r>
            <w:r w:rsidRPr="00675541">
              <w:rPr>
                <w:rFonts w:ascii="Century Gothic" w:hAnsi="Century Gothic"/>
                <w:sz w:val="18"/>
                <w:szCs w:val="18"/>
              </w:rPr>
              <w:t>rem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Serwer musi być wyposażony w kartę zdalnego zarządzania (konsoli) pozwalającej na: 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włączenie, wyłączenie i restart serwera;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podgląd logów sprzętowych serwera i karty;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- przejęcie zdalnej pełnej konsoli tekstowej (TEXTCONS) i graficznej serwera niezależnie od jego stanu (także podczas startu, restartu OS); 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- zdalne podłączenie wirtualnych napędów CD/DVD/ISO i FDD; 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integrację z Active Directory;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- powiadamianie o zdarzeniach za pomocą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email’a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;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nagrywanie zdalnych sesji graficznych i ich późniejsze odtwarzanie;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- wysyłanie zdarzeń do zdalnego serwera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syslog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;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współdzielenie jednej zdalnej konsoli graficznej przez 5 użytkowników;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- zaawansowane zarządzanie poborem energii przez serwer – historia poboru energii, nakładanie limitów (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capping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) na pobór mocy.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Rozwiązanie sprzętowe, niezależne od systemów operacyjnych, zinte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growane z płytą główną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Serwer fabrycznie nowy, wyprodukowany nie wcześniej niż 6 miesięcy przed datą d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starczenia do Zamawiającego i pochodzić z oficjalnego kanału dystrybucyjnego pr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ducenta na rynek polski. Zamawiający zastrzega sobie, aby Wykonawca na żądanie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lastRenderedPageBreak/>
              <w:t>Zamawiającego przedłożył oświadczenie Producenta oferowanego sprzętu, w języku polskim, potwierdzające pochodzenie sprzętu z autoryzow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anego kanału sprzedaży z Polski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64A" w:rsidRPr="00675541" w:rsidRDefault="003D764A" w:rsidP="003D76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Element konfiguracji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764A" w:rsidRPr="00675541" w:rsidRDefault="003D764A" w:rsidP="003D76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  <w:u w:val="single"/>
              </w:rPr>
              <w:t>System do zarządzania do pojedynczej infrastruktury serwerowo- sieciowej</w:t>
            </w:r>
          </w:p>
          <w:p w:rsidR="003D764A" w:rsidRPr="00675541" w:rsidRDefault="003D764A" w:rsidP="003D76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675541">
              <w:rPr>
                <w:rFonts w:ascii="Century Gothic" w:hAnsi="Century Gothic"/>
                <w:b/>
                <w:sz w:val="18"/>
                <w:szCs w:val="18"/>
              </w:rPr>
              <w:t>Wymagane parametry minimalne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D764A" w:rsidRPr="00675541" w:rsidRDefault="003D764A" w:rsidP="003D764A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Zarządzanie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Zarządzanie w oparciu o jednolite oprogramowanie, 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br/>
              <w:t>czyli z jednego panelu o jednym adresie IP.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Oprogramowanie musi w sposób graficzny wizualizować stan poszczególnych eleme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tów infrastruktury (stan normalnej pracy, ostrzeżenia, awarie). Musi istnieć możliwość modyfikacji panelu głównego aplikacji poprzez zmianę kategorii systemów, dla kt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ó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rych prezentowany jest stan zdrowia/status. Na przykład musi istnieć możliwość zaw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ę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żenia prezentacji stanu zdrow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ia tylko do serwerów kasetowych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Serwery zarządzające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Dwa dodatkowe serwery zarządzające ponad te z tabeli 2 zainstalowane w oferow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nej obudowie, ale niezajmujące żadnego z 36 slotów na serwery w infrastrukturze. Oprogramowanie zarządzające działające na tych serwerach musi pracować w tr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y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bie wysokiej dostępności HA (High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Availability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). Awaria dowolnego z serwerów nie może powodować przestoju w pracy oprogramowania zarządzającego ani utraty jakichkolwiek danych. Parametry serwerów zarządzających, spełniające minimalne wymagania wydajnościowe podane przez producenta oprogramowania zarządzaj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ą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cego na publicznie dostępnych stronach. Wymagane wszystkie potrzebne licencje na systemy operacyjne i ewentualnie </w:t>
            </w:r>
            <w:proofErr w:type="spellStart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wirtualizator</w:t>
            </w:r>
            <w:proofErr w:type="spellEnd"/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, potrzebne do uruchomienia oprogr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mowania zarządzającego. Jeżeli zapewnienie wysokiej dostępności dla systemu z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rządzania wymaga dostarczenia współdzielonej macierzy, to taka macierz musi być częścią oferowanego rozwiązania i musi to być macierz niezależna od innych wysp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e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cyfikowanych macierzy czy zasobów dyskowych (Storage)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Podstawowe funkcje zarządzania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EC2172">
            <w:pPr>
              <w:pStyle w:val="Akapitzlist"/>
              <w:numPr>
                <w:ilvl w:val="0"/>
                <w:numId w:val="44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zdalne włączanie/wyłączanie/restart niezależnie dla każdego serwera;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4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przedstawienie graficznej reprezentacji w formie 3D temperatury w serwerowni z możliwością identyfikacji najgorętszych miejsc do poziomu szafy technicznej lub serwera;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4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wizualizacja wykorzystania procesorów (CPU), poboru energii przez serwer i temp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e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ratury w czasie rzeczywistym. Wymagana możliwość rysowania widoku centrum przetwarzania danych i nanoszenia na niego serwerów i szaf ;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4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bezagentowe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zarządzanie i monitorowanie stanu urządzeń;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4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pojedynczy interfejs zapewniający widoki, podsumowanie szczegółowych inform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cji o sprzęcie i oprogramowaniu układowym zainstalowanym na serwerach;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4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zebrane dane muszą być udostępniane poprzez interfejs REST API oraz interfejs gr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ficzny użytkownika;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4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zarządzanie uprawnieniami użytkowników poprzez definiowa</w:t>
            </w:r>
            <w:r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nie ról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pStyle w:val="Akapitzlist"/>
              <w:ind w:left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Sposób zarządzania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Dostęp do aplikacji zarządzającej z serwera zarządzającego lub dowolnego innego miejsca poprzez przeglądarkę internetową (połączenie szyfrowane SSL) bez koniec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ności instalowania dodatkowego op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rogramowania producenta serwera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3D764A">
              <w:rPr>
                <w:rFonts w:ascii="Century Gothic" w:hAnsi="Century Gothic"/>
                <w:spacing w:val="-2"/>
                <w:sz w:val="18"/>
                <w:szCs w:val="18"/>
              </w:rPr>
              <w:t>Liczba jednoczesnych</w:t>
            </w:r>
            <w:r w:rsidRPr="00675541">
              <w:rPr>
                <w:rFonts w:ascii="Century Gothic" w:hAnsi="Century Gothic"/>
                <w:sz w:val="18"/>
                <w:szCs w:val="18"/>
              </w:rPr>
              <w:t xml:space="preserve"> sesji zarządzania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W danym momencie musi być niezależny, równoległy dostęp do konsol tekstowych 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br/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i g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raficznych wszystkich serwerów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Zdalna identyfikacja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Zdalna identyfikacja fizycznego serwera i obudowy za pomocą sygnalizatora optyc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nego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lastRenderedPageBreak/>
              <w:t>Konfiguracja sprz</w:t>
            </w:r>
            <w:r w:rsidRPr="00675541">
              <w:rPr>
                <w:rFonts w:ascii="Century Gothic" w:hAnsi="Century Gothic"/>
                <w:sz w:val="18"/>
                <w:szCs w:val="18"/>
              </w:rPr>
              <w:t>ę</w:t>
            </w:r>
            <w:r w:rsidRPr="00675541">
              <w:rPr>
                <w:rFonts w:ascii="Century Gothic" w:hAnsi="Century Gothic"/>
                <w:sz w:val="18"/>
                <w:szCs w:val="18"/>
              </w:rPr>
              <w:t>towa serwera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Zautomatyzowana konfiguracja sprzętowa każdego serwera kasetowe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go, za pomocą profili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 xml:space="preserve">Dodatkowe cechy oprogramowania do zarządzania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EC2172">
            <w:pPr>
              <w:pStyle w:val="Akapitzlist"/>
              <w:numPr>
                <w:ilvl w:val="0"/>
                <w:numId w:val="4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konfiguracja środowiska serwerów kasetowych w oparciu o logiczne profile serw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e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rowe obejmujące konfigurację serwera w zakresie sieci LAN i SAN (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zonning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, wol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u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meny) wraz z możliwością migracji pomiędzy wieloma obudowami lub serwerami. W zakres logicznego profilu serwerowego muszą wchodzić następujące parametry: adres MAC, adres WWN, sekwencja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bootowania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systemu, sposób konfiguracji a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d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apterów NIC i HBA, ustawienia BIOS/UEFI, wersja oprogramowania układowego i sterowników (dla Windows,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VMware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i Red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Hat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), a także system operacyjny (min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i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mum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VMware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ESXi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, Red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Hat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, Windows Server 2016).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Ustawienia BIOS pozwalające na minimum:</w:t>
            </w:r>
          </w:p>
          <w:p w:rsidR="003D764A" w:rsidRPr="00675541" w:rsidRDefault="003D764A" w:rsidP="00EC2172">
            <w:pPr>
              <w:pStyle w:val="Akapitzlist"/>
              <w:numPr>
                <w:ilvl w:val="1"/>
                <w:numId w:val="46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włączenie/wyłączenie funkcji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Hyper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Threading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w procesorach Intel;</w:t>
            </w:r>
          </w:p>
          <w:p w:rsidR="003D764A" w:rsidRPr="00675541" w:rsidRDefault="003D764A" w:rsidP="00EC2172">
            <w:pPr>
              <w:pStyle w:val="Akapitzlist"/>
              <w:numPr>
                <w:ilvl w:val="1"/>
                <w:numId w:val="46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włączenie/wyłączenie rdzeni procesora;</w:t>
            </w:r>
          </w:p>
          <w:p w:rsidR="003D764A" w:rsidRPr="00675541" w:rsidRDefault="003D764A" w:rsidP="00EC2172">
            <w:pPr>
              <w:pStyle w:val="Akapitzlist"/>
              <w:numPr>
                <w:ilvl w:val="1"/>
                <w:numId w:val="46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włączenie/wyłącznie funkcji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wirtualizacyjnych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;</w:t>
            </w:r>
          </w:p>
          <w:p w:rsidR="003D764A" w:rsidRPr="00675541" w:rsidRDefault="003D764A" w:rsidP="00EC2172">
            <w:pPr>
              <w:pStyle w:val="Akapitzlist"/>
              <w:numPr>
                <w:ilvl w:val="1"/>
                <w:numId w:val="46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zmiana ustawień poziomu poboru prądu;</w:t>
            </w:r>
          </w:p>
          <w:p w:rsidR="003D764A" w:rsidRPr="00675541" w:rsidRDefault="003D764A" w:rsidP="00EC2172">
            <w:pPr>
              <w:pStyle w:val="Akapitzlist"/>
              <w:numPr>
                <w:ilvl w:val="1"/>
                <w:numId w:val="46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ustawienia trybu turbo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boost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w procesorach Intel;</w:t>
            </w:r>
          </w:p>
          <w:p w:rsidR="003D764A" w:rsidRPr="00675541" w:rsidRDefault="003D764A" w:rsidP="00EC2172">
            <w:pPr>
              <w:pStyle w:val="Akapitzlist"/>
              <w:numPr>
                <w:ilvl w:val="1"/>
                <w:numId w:val="46"/>
              </w:numPr>
              <w:ind w:left="386" w:hanging="142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ustawienia trybu zabezpieczenia pamięci RAM; 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zdalna aktualizacja oprogramowania układowego serwerów kasetowych, obudów, modułów LAN zainstalowanych w obudowie kasetowej;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monitorowanie utylizacji serwera: procesorów, zasilania, temperatury;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prezentacja w postaci graficznej logicznych i fizycznych połączeń pomiędzy serw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e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rami kasetowymi, obudowami na serwery kasetowe, profilami serwerów i modułami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interconnect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oraz dyskami (wolumenami logicznymi) zaprezentowanymi z macierzy FC.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integracja z narzędziami jak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VMware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vCenter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oraz Microsoft System Center przez specjalną wtyczkę (np. dodatkowe zakładki) w tych aplikacjach, rozszerzającą możliwości zarządzania o warstwę sprzętową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wbudowane raporty dotyczące użycia zasobów jak również zarejestrowanych zd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rzeń z możliwością eksportu do plików w formacie xls lub </w:t>
            </w:r>
            <w:proofErr w:type="spellStart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csv</w:t>
            </w:r>
            <w:proofErr w:type="spellEnd"/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 xml:space="preserve"> lub PDF;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wbudowany system automatycznego wysyłania zgłoszeń do serwisu producenta w razie wystąpienia awarii dowolnego komponentu sprzętowego serwerów i obudów zarządzanych przez aplikację;</w:t>
            </w:r>
          </w:p>
          <w:p w:rsidR="003D764A" w:rsidRPr="00675541" w:rsidRDefault="003D764A" w:rsidP="00EC2172">
            <w:pPr>
              <w:pStyle w:val="Akapitzlist"/>
              <w:numPr>
                <w:ilvl w:val="0"/>
                <w:numId w:val="45"/>
              </w:numPr>
              <w:ind w:left="244" w:hanging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aplikacja musi posiadać interfejs REST API, przez który możliwa jest integracja z n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a</w:t>
            </w:r>
            <w:r w:rsidRPr="00675541"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  <w:t>rzędziami firm trzecich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pStyle w:val="Akapitzlist"/>
              <w:ind w:left="244"/>
              <w:contextualSpacing w:val="0"/>
              <w:rPr>
                <w:rFonts w:ascii="Century Gothic" w:eastAsia="Times New Roman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Licencje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Licencje na powyższą funkcjonalność na wszystkie oferowane serwe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ry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3D764A" w:rsidRPr="00675541" w:rsidTr="003D764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75541">
              <w:rPr>
                <w:rFonts w:ascii="Century Gothic" w:hAnsi="Century Gothic"/>
                <w:sz w:val="18"/>
                <w:szCs w:val="18"/>
              </w:rPr>
              <w:t>Wsparcie techniczne dla aplikacji zarz</w:t>
            </w:r>
            <w:r w:rsidRPr="00675541">
              <w:rPr>
                <w:rFonts w:ascii="Century Gothic" w:hAnsi="Century Gothic"/>
                <w:sz w:val="18"/>
                <w:szCs w:val="18"/>
              </w:rPr>
              <w:t>ą</w:t>
            </w:r>
            <w:r w:rsidRPr="00675541">
              <w:rPr>
                <w:rFonts w:ascii="Century Gothic" w:hAnsi="Century Gothic"/>
                <w:sz w:val="18"/>
                <w:szCs w:val="18"/>
              </w:rPr>
              <w:t>dzającej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Wszystkie oferowane urządzenia objęte, co najmniej 5 letnim wsparciem technicznym z możliwością zgłaszania problemów w trybie 5x9 i z gwarantowanym czasem reakcji w następnym dniu roboczym od momentu wysłania zgłoszenia do serwisu. Wsparcie musi obejmować wszystkie komponenty oferowanych urządzeń, nie dopuszcza się stosowania różnych poziomów wsparcia w zależności od tego jak krytyczny jest pr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o</w:t>
            </w: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blem. Wszystkie zgłoszenia muszą być obsługiwane zgodnie z wymaganym czasem reakcji. </w:t>
            </w:r>
          </w:p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Wsparcie techniczne musi być realizowane przez producenta ofero</w:t>
            </w:r>
            <w:r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wanego sprzętu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64A" w:rsidRPr="00675541" w:rsidRDefault="003D764A" w:rsidP="003D764A">
            <w:pPr>
              <w:shd w:val="clear" w:color="auto" w:fill="FFFFFF"/>
              <w:spacing w:after="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</w:tbl>
    <w:p w:rsidR="003D764A" w:rsidRDefault="003D764A" w:rsidP="003D764A">
      <w:pPr>
        <w:spacing w:after="0"/>
      </w:pPr>
    </w:p>
    <w:p w:rsidR="003D764A" w:rsidRPr="000E2796" w:rsidRDefault="003D764A" w:rsidP="003D764A">
      <w:pPr>
        <w:spacing w:after="0"/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253"/>
      </w:tblGrid>
      <w:tr w:rsidR="003D764A" w:rsidRPr="007D7F2E" w:rsidTr="003D764A"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D764A" w:rsidRPr="007D7F2E" w:rsidRDefault="003D764A" w:rsidP="00EC2172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dla części 2</w:t>
            </w:r>
            <w:r w:rsidR="00EC2172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PRZEŁĄCZNIKI FIBRE CHANNEL</w:t>
            </w: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metry)</w:t>
            </w: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pStyle w:val="Akapitzlist"/>
              <w:ind w:left="-29"/>
              <w:contextualSpacing w:val="0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wysokość maksymalnie 1U (jednostka wysokości szafy montaż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wej) i  zapewniać techniczną możliwość montażu w szafie 19”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FC musi być wykonany w technologii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Brocade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FC 16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i zapewniać możliwość pracy portów FC z prędkościami 16, 8, 4, 2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w zależności od rodzaju zastosowanych wkładek SFP. 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6"/>
              </w:numPr>
              <w:ind w:left="318" w:hanging="284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 przypadku obsadzenia portu FC za pomocą wkładki SFP 16Gb/s przełącznik musi umożliwiać pracę tego portu z prędkością 16, 8 lub 4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/s, przy czym wybór prędkości musi być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możliwy w trybie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</w:p>
          <w:p w:rsidR="003D764A" w:rsidRPr="009A3D09" w:rsidRDefault="003D764A" w:rsidP="00EC2172">
            <w:pPr>
              <w:pStyle w:val="Akapitzlist"/>
              <w:numPr>
                <w:ilvl w:val="1"/>
                <w:numId w:val="56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 przypadku obsadzenia portu FC za pomocą wkładki SFP 8Gb/s przełącznik musi umożliwiać pracę tego portu z prędkością 8, 4 lub 2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/s, przy czym wybór prędkości musi być możliwy w tr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y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bie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Ilość i rodzaj portów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Channel: 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być wyposażony, w co najmniej 24 aktywne porty FC obsadzone wkładkami SFP+, wielomodowe, krótkodystansowe, ze złączem LC o prędkości 16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Gbit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każda.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umożliwiać aktywację łącznie 24 portów FC obsadzonych wkła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kami SFP+ 16Gb/s.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Wszystkie zaoferowane porty przełącznika FC muszą umożliwiać działanie bez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oversubscrypcji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gdzie wszystkie porty w maksymalnie rozbudowanej konfiguracji przełącznika mogą pracować równocześnie z pełną prędkością 8Gb/s lub 16Gb/s w zależności do zastosowanych wkładek FC. 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dostarczone wkładki muszą być oryginalne, tj. dostarczane przez producenta oferow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nego przełącznika, lub certyfikowane przez producenta oferowanego przełącznika do pracy z oferowanym modelem przełącznika, co oznacza że dostarczony model wkładki musi znajdować się w ofercie sprzedaży producenta przełącznika lub na oficjalnej opublikowanej przez produce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ta przełącznika liście kompatybilności.</w:t>
            </w:r>
          </w:p>
          <w:p w:rsidR="003D764A" w:rsidRPr="009A3D09" w:rsidRDefault="003D764A" w:rsidP="00EC2172">
            <w:pPr>
              <w:pStyle w:val="Akapitzlist"/>
              <w:numPr>
                <w:ilvl w:val="1"/>
                <w:numId w:val="57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Niedopuszczalne jest dostarczenie zamiennych wkładek niecertyfikowanych, których montaż mógłby spowodować utratę gwarancji producenta przełącznika lub jakiekolwiek problemy ko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figuracyjne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Typ portów </w:t>
            </w:r>
          </w:p>
          <w:p w:rsidR="003D764A" w:rsidRPr="00F46AD6" w:rsidRDefault="003D764A" w:rsidP="003D764A">
            <w:pPr>
              <w:pStyle w:val="Akapitzlist"/>
              <w:ind w:left="28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konfiguracji portów typu :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D_Port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E_Port,EX_Port,F_Port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; Przełącznik musi mieć 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b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sługę trybu NPIV na portach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Funkcje niezawodnościowe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posiadać nadmiarowe zasilacze i wentylatory, których wymiana musi być możliwa w trybie „na gorąco” bez przerywania pracy przełączni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ka</w:t>
            </w:r>
          </w:p>
          <w:p w:rsidR="003D764A" w:rsidRPr="009A3D09" w:rsidRDefault="003D764A" w:rsidP="00EC2172">
            <w:pPr>
              <w:pStyle w:val="Akapitzlist"/>
              <w:numPr>
                <w:ilvl w:val="1"/>
                <w:numId w:val="58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wymiany i aktywacji wersji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firmware’u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(zarówno na wersję wyższą jak i na niższą) w czasie pracy urządzenia i bez zakłócenia przesyłanego ruchu FC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Mechanizmy bezpieczeństwa:  </w:t>
            </w:r>
          </w:p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wspierać następujące mechanizmy zwiększające poziom bezpiecze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ń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stwa: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Switch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który umożliwia zdefiniowanie listy kontroli dostępu regulującej prawa urządzeń FC do podłączenia do przełącznika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  <w:p w:rsidR="003D764A" w:rsidRPr="00F46AD6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Port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umożliwia zdefiniowanie listy kontroli dostępu regulującej pr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wa hostów i urządzeń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storage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FC do podłączenia do portu przełącznika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przełączników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protokołów FCAP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urządzeń końcowych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protokołu DH-CHAP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połączenia z konsolą administracyjną. Wsparcie dla SSHv2.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definiowanie wielu kont administratorów z możliwością ograniczenia ich uprawnień za pomocą mechanizmu tzw. RBAC (Role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Based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Access Control)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definiowane kont administratorów w środowisku RADIUS, LDAP w MS Active Directory, Open LDAP, TACACS+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komunikacji narzędzi administracyjnych za pomocą SSL/HTTPS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SNMP v1 oraz v3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IP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Filter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dla portu administracyjnego przełącznika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wgrywanie nowych wersji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przełącznika FC z wykorzystaniem bezpiecznych protokołów SCP oraz SFTP</w:t>
            </w:r>
          </w:p>
          <w:p w:rsidR="003D764A" w:rsidRPr="009A3D09" w:rsidRDefault="003D764A" w:rsidP="00EC2172">
            <w:pPr>
              <w:pStyle w:val="Akapitzlist"/>
              <w:numPr>
                <w:ilvl w:val="1"/>
                <w:numId w:val="59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wykonywanie kopii bezpieczeństwa konfiguracji przełącznika FC z wykorzystaniem bezpiecznych protokołów SCP oraz SFTP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Funkcjonalności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60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agregacji połączeń ISL między dwoma przełąc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nikami i tworzenia w ten sposób logicznych połączeń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o przepustowości minimum 128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half duplex dla każdego logicznego połączenia.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Load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balancing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ruchu między fizycznymi połączeniami ISL w ramach połączenia logicznego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musi być realizowany na poziomie pojedynczych ramek FC a połączenie logiczne musi zachowywać kolejność przesyłanych ramek. 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60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realizować sprzętową obsługę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zoningu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(przez tzw. układ ASIC) na podstawie portów i adresów WWN.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60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instalacji wkładek SFP umożliwiających bezp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średnie połączenie (bez dodatkowych urządzeń pośredniczących) z innymi przełącznikami na odległość minimum 25km z prędkością 16Gb/s.</w:t>
            </w:r>
          </w:p>
          <w:p w:rsidR="003D764A" w:rsidRPr="00F46AD6" w:rsidRDefault="003D764A" w:rsidP="00EC2172">
            <w:pPr>
              <w:pStyle w:val="Akapitzlist"/>
              <w:numPr>
                <w:ilvl w:val="1"/>
                <w:numId w:val="60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 zainstalowaniu dodatkowej licencji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zapewnić możliwość prz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y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dzielenia, co najmniej 7900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buffer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credits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do pojedynczej grupy portów FC przełącznika</w:t>
            </w:r>
          </w:p>
          <w:p w:rsidR="003D764A" w:rsidRPr="009A3D09" w:rsidRDefault="003D764A" w:rsidP="00EC2172">
            <w:pPr>
              <w:pStyle w:val="Akapitzlist"/>
              <w:numPr>
                <w:ilvl w:val="1"/>
                <w:numId w:val="60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Wsparcie dla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N_Port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ID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Virtualization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(NPIV). Obsługa, co najmniej 255 wirtualnych urządzeń na pojedynczym porcie przełącznika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Zarządzanie</w:t>
            </w:r>
          </w:p>
          <w:p w:rsidR="003D764A" w:rsidRPr="00F46AD6" w:rsidRDefault="003D764A" w:rsidP="003D764A">
            <w:pPr>
              <w:pStyle w:val="Akapitzlist"/>
              <w:ind w:left="821" w:hanging="79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konfiguracji przez: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HTTP/HTTPS, poprzez SSH, obsługa SNMP v1/v3,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wysyłania logów na zewnętrzny serwer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syslog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Osobny interfejs sieciowy 10/100/1000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Mbps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Ethernet RJ-45 pozwalający na zarządzanie przełąc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nikiem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Port szeregowy (RJ-45) pozwalający na bezpośrednie podłączenie się do przełączni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Wymagane licencje (dla każdego przełącznika)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Vision</w:t>
            </w:r>
            <w:proofErr w:type="spellEnd"/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Watch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Advanced Performance Monitor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Extended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ISL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Trunking</w:t>
            </w:r>
            <w:proofErr w:type="spellEnd"/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porty aktywne w każdym przełączniku</w:t>
            </w:r>
          </w:p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Licencje muszą być zainstalowane na przełączniku. komenda "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licenseshow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" musi wyświetlić wszystkie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zainstalowa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ne na przełączniku licencje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Default="00C739DC" w:rsidP="00C739DC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Zgodność z posiadaną infrastrukturą</w:t>
            </w:r>
          </w:p>
          <w:p w:rsidR="00C739DC" w:rsidRDefault="00C739DC" w:rsidP="00C739DC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wymaga pełnej zgodności z posiadaną infrastrukturą SAN. Infrastruktura SAN, którą obecnie posiada Zamawiający działa w oparciu o rozwiązania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Brocade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w szczególności są to prz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łączniki: IBM 2498-24E, IBM 2498-B24.</w:t>
            </w:r>
          </w:p>
          <w:p w:rsidR="00C739DC" w:rsidRDefault="00C739DC" w:rsidP="00C739DC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Zgodność z posiadaną infrastrukturą polega na możliwości podłączenia przełączników do infrastru</w:t>
            </w:r>
            <w:r>
              <w:rPr>
                <w:rFonts w:ascii="Century Gothic" w:hAnsi="Century Gothic"/>
                <w:sz w:val="18"/>
                <w:szCs w:val="18"/>
              </w:rPr>
              <w:t>k</w:t>
            </w:r>
            <w:r>
              <w:rPr>
                <w:rFonts w:ascii="Century Gothic" w:hAnsi="Century Gothic"/>
                <w:sz w:val="18"/>
                <w:szCs w:val="18"/>
              </w:rPr>
              <w:t>tury SAN i współpracy z pozostałymi przełącznikami w trybie native (natywnym).</w:t>
            </w:r>
          </w:p>
          <w:p w:rsidR="00C739DC" w:rsidRDefault="00C739DC" w:rsidP="00C739DC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 prawidłowym podłączeniu przełączników do infrastruktury SAN każdy przełącznik musi ściągnąć konfigurację sieci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fabric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musi być możliwość wprowadzania zmian w konfiguracji sieci z poziomu nowego przełącznika (tworzenie/modyfikowanie/wyświetlanie/kasowanie aliasów, zon, konfiguracji). Musi być możliwość promowania dostarczanych przełączników do roli "principal" w sieci SAN, musi być możliwość wyświetlania przełączników w całej sieci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fabric</w:t>
            </w:r>
            <w:proofErr w:type="spellEnd"/>
            <w:r w:rsidR="007C356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739DC" w:rsidRDefault="00C739DC" w:rsidP="00C739DC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Przełącznik musi mieć możliwość komunikacji w trybie E-PORT.</w:t>
            </w:r>
          </w:p>
          <w:p w:rsidR="003D764A" w:rsidRPr="00C739DC" w:rsidRDefault="00C739DC" w:rsidP="00C739DC">
            <w:pPr>
              <w:spacing w:after="0" w:line="240" w:lineRule="auto"/>
              <w:rPr>
                <w:rFonts w:ascii="Century Gothic" w:hAnsi="Century Gothic" w:cstheme="minorHAnsi"/>
                <w:spacing w:val="-2"/>
                <w:sz w:val="18"/>
                <w:szCs w:val="18"/>
              </w:rPr>
            </w:pPr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 xml:space="preserve">Przełącznik musi posiadać podłączenie do </w:t>
            </w:r>
            <w:proofErr w:type="spellStart"/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>fabric</w:t>
            </w:r>
            <w:proofErr w:type="spellEnd"/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 xml:space="preserve"> (dostarczenie odpowiednich licencji jest wymagane).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Diagnostyka </w:t>
            </w:r>
          </w:p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diagnozowania z poziomu przełącznika połączeń światłowodowych, Możliwość pomiaru połączenia (prędkość, opóźnienia, dystans), wbudowany generator przepływu danych, możliwość wykonywania poleceń FC ping,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Pathinfo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FCtraceroute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), możliwość podglądu ramek, monitorowanie stanu łącz, monitorowanie stanu urządzenia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posób montażu i kierunek przepływu chłodnego powietrza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Montaż w szafie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Zasilacze przełącznika muszą znajdować się w przedniej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porty z wkładkami FC muszą znajdować się w tylnej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przepływ chłodnego powietrza : od przodu szafy do tyłu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Wraz z przełącznikiem wymagane jest dostarczenie wszelkich elementów i akcesoriów niezbę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nych do prawidłowego zamontowania przełącznika w szafie RACK oraz prawidłowej cyrkulacji powietrza (np. szyny montażowe, śruby itp.)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</w:t>
            </w:r>
          </w:p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Dwa redundantne zasilacze, których montaż i wymiana jest możliwa bez przerywania pracy urządz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nia. Zasilanie prądem 230 V /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zobowiązany jest do dostarczenia elementów niezbędnych do montażu, instalacji, ko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figuracji i uruchomienia przedmiotu zamówienia w szczególności elementy do montażu w szafie 19” oraz kable zasilające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Dostarczone urządzenie musi mieć zainstalowane wszystkie najnowsze zestawy poprawek dotycz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ą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cych dostarczanego sprzętu (w tym najnowsza wersja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na dzień dostawy).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Oferowane produkty (urządzenia, sprzęt) muszą spełniać wymagania norm CE, tj. muszą spełniać wymogi niezbędne do oznaczenia produktów znakiem 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Zamawiający wymaga aby wszystkie wymagane funkcjonalności były dostarczone wraz z najno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szym dostępnym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mikrokodem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jest dostępny na dzień złożenia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Urządzenia i ich komponenty muszą być oznakowane przez producenta w taki sposób, aby możliwa była identyfikacja zarówno produktu jak i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Urządzenie musi współpracować z krajową siecią energetyczną o parametrach: 230 V ± 5%,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Przełączniki sieci SAN  muszą być nowe, nigdy wcześniej nie używane i pochodzić z autoryzowanego kanału dystrybucji producenta na terenie Polski a także być objęta serwisem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Wymagana jest gwarancja na wszystkie elementy przełącznika sieci SAN (sprzęt oraz oprogramow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nie) na okres min. 60 miesięcy, zgodnie z zapisami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pkt. 3 OPZ dla części 2 i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normami</w:t>
            </w:r>
          </w:p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europejskimi normami: EN 60950-1, EN 55022, EN 55024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3D764A" w:rsidRDefault="003D764A" w:rsidP="003D764A">
      <w:pPr>
        <w:spacing w:after="0"/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253"/>
      </w:tblGrid>
      <w:tr w:rsidR="00EC2172" w:rsidRPr="007D7F2E" w:rsidTr="0032707A"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EC2172" w:rsidRPr="007D7F2E" w:rsidRDefault="00EC2172" w:rsidP="00E47F18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dla części 3*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PRZEŁĄCZNIK FIBRE CHANNEL</w:t>
            </w:r>
          </w:p>
        </w:tc>
      </w:tr>
      <w:tr w:rsidR="00EC2172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metry)</w:t>
            </w:r>
          </w:p>
        </w:tc>
      </w:tr>
      <w:tr w:rsidR="00EC2172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pStyle w:val="Akapitzlist"/>
              <w:ind w:left="-29"/>
              <w:contextualSpacing w:val="0"/>
              <w:rPr>
                <w:rFonts w:ascii="Century Gothic" w:eastAsia="Times New Roman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wysokość maksymalnie 1U (jednostka wysokości szafy montaż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wej) i  zapewniać techniczną możliwość montażu w szafie 19”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72" w:rsidRPr="00F46AD6" w:rsidRDefault="00EC2172" w:rsidP="0032707A">
            <w:pPr>
              <w:pStyle w:val="Akapitzlist"/>
              <w:ind w:left="-29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C2172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FC musi być wykonany w technologii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Brocade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FC 16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i zapewniać możliwość pracy portów FC z prędkościami 16, 8, 4, 2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w zależności od rodzaju zastosowanych wkładek SFP. 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3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 przypadku obsadzenia portu FC za pomocą wkładki SFP 16Gb/s przełącznik musi umożliwiać pracę tego portu z prędkością 16, 8 lub 4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/s, przy czym wybór prędkości musi być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możliwy w trybie </w:t>
            </w:r>
            <w:proofErr w:type="spellStart"/>
            <w:r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</w:p>
          <w:p w:rsidR="00EC2172" w:rsidRPr="009A3D09" w:rsidRDefault="00EC2172" w:rsidP="003105BE">
            <w:pPr>
              <w:pStyle w:val="Akapitzlist"/>
              <w:numPr>
                <w:ilvl w:val="1"/>
                <w:numId w:val="83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 przypadku obsadzenia portu FC za pomocą wkładki SFP 8Gb/s przełącznik musi umożliwiać pracę tego portu z prędkością 8, 4 lub 2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/s, przy czym wybór prędkości musi być możliwy w tr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y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bie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autonegocjacji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72" w:rsidRPr="00F46AD6" w:rsidRDefault="00EC2172" w:rsidP="0032707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C2172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Ilość i rodzaj portów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Channel: 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być wyposażony, w co najmniej 24 aktywne porty FC obsadzone wkładkami SFP+, wielomodowe, krótkodystansowe, ze złączem LC o prędkości 16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Gbit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każda.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umożliwiać aktywację łącznie 24 portów FC obsadzonych wkła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kami SFP+ 16Gb/s.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Wszystkie zaoferowane porty przełącznika FC muszą umożliwiać działanie bez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oversubscrypcji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gdzie wszystkie porty w maksymalnie rozbudowanej konfiguracji przełącznika mogą pracować równocześnie z pełną prędkością 8Gb/s lub 16Gb/s w zależności do zastosowanych wkładek FC. 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Wszystkie dostarczone wkładki muszą być oryginalne, tj. dostarczane przez producenta oferow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nego przełącznika, lub certyfikowane przez producenta oferowanego przełącznika do pracy z oferowanym modelem przełącznika, co oznacza że dostarczony model wkładki musi znajdować się w ofercie sprzedaży producenta przełącznika lub na oficjalnej opublikowanej przez produce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ta przełącznika liście kompatybilności.</w:t>
            </w:r>
          </w:p>
          <w:p w:rsidR="00EC2172" w:rsidRPr="009A3D09" w:rsidRDefault="00EC2172" w:rsidP="003105BE">
            <w:pPr>
              <w:pStyle w:val="Akapitzlist"/>
              <w:numPr>
                <w:ilvl w:val="1"/>
                <w:numId w:val="84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Niedopuszczalne jest dostarczenie zamiennych wkładek niecertyfikowanych, których montaż mógłby spowodować utratę gwarancji producenta przełącznika lub jakiekolwiek problemy ko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figuracyjne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72" w:rsidRPr="00F46AD6" w:rsidRDefault="00EC2172" w:rsidP="0032707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C2172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Typ portów </w:t>
            </w:r>
          </w:p>
          <w:p w:rsidR="00EC2172" w:rsidRPr="00F46AD6" w:rsidRDefault="00EC2172" w:rsidP="0032707A">
            <w:pPr>
              <w:pStyle w:val="Akapitzlist"/>
              <w:ind w:left="28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konfiguracji portów typu :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D_Port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E_Port,EX_Port,F_Port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; Przełącznik musi mieć 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b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sługę trybu NPIV na portach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72" w:rsidRPr="00F46AD6" w:rsidRDefault="00EC2172" w:rsidP="0032707A">
            <w:pPr>
              <w:pStyle w:val="Akapitzlist"/>
              <w:ind w:left="0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C2172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Funkcje niezawodnościowe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5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posiadać nadmiarowe zasilacze i wentylatory, których wymiana musi być możliwa w trybie „na gorąco” bez przerywania pracy przełączni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ka</w:t>
            </w:r>
          </w:p>
          <w:p w:rsidR="00EC2172" w:rsidRPr="009A3D09" w:rsidRDefault="00EC2172" w:rsidP="003105BE">
            <w:pPr>
              <w:pStyle w:val="Akapitzlist"/>
              <w:numPr>
                <w:ilvl w:val="1"/>
                <w:numId w:val="85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wymiany i aktywacji wersji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firmware’u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(zarówno na wersję wyższą jak i na niższą) w czasie pracy urządzenia i bez zakłócenia przesyłanego ruchu FC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C2172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Mechanizmy bezpieczeństwa:  </w:t>
            </w:r>
          </w:p>
          <w:p w:rsidR="00EC2172" w:rsidRPr="00164AD2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pacing w:val="-4"/>
                <w:sz w:val="18"/>
                <w:szCs w:val="18"/>
              </w:rPr>
            </w:pPr>
            <w:r w:rsidRPr="00164AD2">
              <w:rPr>
                <w:rFonts w:ascii="Century Gothic" w:hAnsi="Century Gothic" w:cstheme="minorHAnsi"/>
                <w:spacing w:val="-4"/>
                <w:sz w:val="18"/>
                <w:szCs w:val="18"/>
              </w:rPr>
              <w:t xml:space="preserve">Przełącznik </w:t>
            </w:r>
            <w:proofErr w:type="spellStart"/>
            <w:r w:rsidRPr="00164AD2">
              <w:rPr>
                <w:rFonts w:ascii="Century Gothic" w:hAnsi="Century Gothic" w:cstheme="minorHAnsi"/>
                <w:spacing w:val="-4"/>
                <w:sz w:val="18"/>
                <w:szCs w:val="18"/>
              </w:rPr>
              <w:t>Fibre</w:t>
            </w:r>
            <w:proofErr w:type="spellEnd"/>
            <w:r w:rsidRPr="00164AD2">
              <w:rPr>
                <w:rFonts w:ascii="Century Gothic" w:hAnsi="Century Gothic" w:cstheme="minorHAnsi"/>
                <w:spacing w:val="-4"/>
                <w:sz w:val="18"/>
                <w:szCs w:val="18"/>
              </w:rPr>
              <w:t xml:space="preserve"> Channel musi wspierać następujące mechanizmy zwiększające poziom bezpieczeństwa: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mechanizm tzw. Switch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który umożliwia zdefiniowanie listy kontroli dostępu regulującej prawa urządzeń FC do podłączenia do przełącznika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  <w:p w:rsidR="00EC2172" w:rsidRPr="00F46AD6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mechanizm tzw. Port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Binding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umożliwia zdefiniowanie listy kontroli dostępu regulującej pr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wa hostów i urządzeń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storage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FC do podłączenia do portu przełącznika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uwierzytelnianie (autentykacja) przełączników w sieci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za pomocą protokołów FCAP</w:t>
            </w:r>
          </w:p>
          <w:p w:rsidR="00EC2172" w:rsidRPr="00164AD2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pacing w:val="-2"/>
                <w:sz w:val="18"/>
                <w:szCs w:val="18"/>
              </w:rPr>
            </w:pPr>
            <w:r w:rsidRPr="00164AD2">
              <w:rPr>
                <w:rFonts w:ascii="Century Gothic" w:hAnsi="Century Gothic" w:cstheme="minorHAnsi"/>
                <w:spacing w:val="-2"/>
                <w:sz w:val="18"/>
                <w:szCs w:val="18"/>
              </w:rPr>
              <w:t xml:space="preserve">uwierzytelnianie (autentykacja) urządzeń końcowych w sieci </w:t>
            </w:r>
            <w:proofErr w:type="spellStart"/>
            <w:r w:rsidRPr="00164AD2">
              <w:rPr>
                <w:rFonts w:ascii="Century Gothic" w:hAnsi="Century Gothic" w:cstheme="minorHAnsi"/>
                <w:spacing w:val="-2"/>
                <w:sz w:val="18"/>
                <w:szCs w:val="18"/>
              </w:rPr>
              <w:t>Fabric</w:t>
            </w:r>
            <w:proofErr w:type="spellEnd"/>
            <w:r w:rsidRPr="00164AD2">
              <w:rPr>
                <w:rFonts w:ascii="Century Gothic" w:hAnsi="Century Gothic" w:cstheme="minorHAnsi"/>
                <w:spacing w:val="-2"/>
                <w:sz w:val="18"/>
                <w:szCs w:val="18"/>
              </w:rPr>
              <w:t xml:space="preserve"> za pomocą protokołu DH-CHAP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połączenia z konsolą administracyjną. Wsparcie dla SSHv2.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definiowanie wielu kont administratorów z możliwością ograniczenia ich uprawnień za pomocą mechanizmu tzw. RBAC (Role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Based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Access Control)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definiowane kont administratorów w środowisku RADIUS, LDAP w MS Active Directory, Open LDAP, TACACS+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szyfrowanie komunikacji narzędzi administracyjnych za pomocą SSL/HTTPS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SNMP v1 oraz v3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IP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Filter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dla portu administracyjnego przełącznika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wgrywanie nowych wersji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przełącznika FC z wykorzystaniem bezpiecznych protokołów SCP oraz SFTP</w:t>
            </w:r>
          </w:p>
          <w:p w:rsidR="00EC2172" w:rsidRPr="009A3D09" w:rsidRDefault="00EC2172" w:rsidP="003105BE">
            <w:pPr>
              <w:pStyle w:val="Akapitzlist"/>
              <w:numPr>
                <w:ilvl w:val="1"/>
                <w:numId w:val="86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wykonywanie kopii bezpieczeństwa konfiguracji przełącznika FC z wykorzystaniem bezpiecznych protokołów SCP oraz SFTP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C2172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Funkcjonalności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7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agregacji połączeń ISL między dwoma przełąc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nikami i tworzenia w ten sposób logicznych połączeń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o przepustowości minimum 128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/s half duplex dla każdego logicznego połączenia.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Load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balancing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ruchu między fizycznymi połączeniami ISL w ramach połączenia logicznego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musi być realizowany na poziomie pojedynczych ramek FC a połączenie logiczne musi zachowywać kolejność przesyłanych ramek. 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7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realizować sprzętową obsługę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zoningu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(przez tzw. układ ASIC) na podstawie portów i adresów WWN.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7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instalacji wkładek SFP umożliwiających bezp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średnie połączenie (bez dodatkowych urządzeń pośredniczących) z innymi przełącznikami na odległość minimum 25km z prędkością 16Gb/s.</w:t>
            </w:r>
          </w:p>
          <w:p w:rsidR="00EC2172" w:rsidRPr="00F46AD6" w:rsidRDefault="00EC2172" w:rsidP="003105BE">
            <w:pPr>
              <w:pStyle w:val="Akapitzlist"/>
              <w:numPr>
                <w:ilvl w:val="1"/>
                <w:numId w:val="87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 zainstalowaniu dodatkowej licencji 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zapewnić możliwość prz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y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dzielenia, co najmniej 7900 tzw.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buffer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credits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do pojedynczej grupy portów FC przełącznika</w:t>
            </w:r>
          </w:p>
          <w:p w:rsidR="00EC2172" w:rsidRPr="009A3D09" w:rsidRDefault="00EC2172" w:rsidP="003105BE">
            <w:pPr>
              <w:pStyle w:val="Akapitzlist"/>
              <w:numPr>
                <w:ilvl w:val="1"/>
                <w:numId w:val="87"/>
              </w:numPr>
              <w:ind w:left="311" w:hanging="311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Wsparcie dla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N_Port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ID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Virtualization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(NPIV). Obsługa, co najmniej 255 wirtualnych urządzeń na pojedynczym porcie przełącznika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C2172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Zarządzanie</w:t>
            </w:r>
          </w:p>
          <w:p w:rsidR="00EC2172" w:rsidRPr="00F46AD6" w:rsidRDefault="00EC2172" w:rsidP="0032707A">
            <w:pPr>
              <w:pStyle w:val="Akapitzlist"/>
              <w:ind w:left="821" w:hanging="79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musi mieć możliwość konfiguracji przez:</w:t>
            </w:r>
          </w:p>
          <w:p w:rsidR="00EC2172" w:rsidRPr="00F46AD6" w:rsidRDefault="00EC2172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HTTP/HTTPS, poprzez SSH, obsługa SNMP v1/v3,</w:t>
            </w:r>
          </w:p>
          <w:p w:rsidR="00EC2172" w:rsidRPr="00F46AD6" w:rsidRDefault="00EC2172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wysyłania logów na zewnętrzny serwer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syslog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</w:t>
            </w:r>
          </w:p>
          <w:p w:rsidR="00EC2172" w:rsidRPr="00F46AD6" w:rsidRDefault="00EC2172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Osobny interfejs sieciowy 10/100/1000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Mbps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Ethernet RJ-45 pozwalający na zarządzanie przełąc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nikiem</w:t>
            </w:r>
          </w:p>
          <w:p w:rsidR="00EC2172" w:rsidRPr="00F46AD6" w:rsidRDefault="00EC2172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Port szeregowy (RJ-45) pozwalający na bezpośrednie podłączenie się do przełączni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ka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C2172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Wymagane licencje</w:t>
            </w:r>
          </w:p>
          <w:p w:rsidR="00EC2172" w:rsidRPr="00F46AD6" w:rsidRDefault="00EC2172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Vision</w:t>
            </w:r>
            <w:proofErr w:type="spellEnd"/>
          </w:p>
          <w:p w:rsidR="00EC2172" w:rsidRPr="00F46AD6" w:rsidRDefault="00EC2172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Watch</w:t>
            </w:r>
          </w:p>
          <w:p w:rsidR="00EC2172" w:rsidRPr="00F46AD6" w:rsidRDefault="00EC2172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Advanced Performance Monitor</w:t>
            </w:r>
          </w:p>
          <w:p w:rsidR="00EC2172" w:rsidRPr="00F46AD6" w:rsidRDefault="00EC2172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Extended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Fabric</w:t>
            </w:r>
            <w:proofErr w:type="spellEnd"/>
          </w:p>
          <w:p w:rsidR="00EC2172" w:rsidRPr="00F46AD6" w:rsidRDefault="00EC2172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ISL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Trunking</w:t>
            </w:r>
            <w:proofErr w:type="spellEnd"/>
          </w:p>
          <w:p w:rsidR="00EC2172" w:rsidRPr="00F46AD6" w:rsidRDefault="00EC2172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wszystkie porty aktywne w każdym przełączniku</w:t>
            </w:r>
          </w:p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Licencje muszą być zainstalowane na przełączniku. komenda "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licenseshow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" musi wyświetlić wszystkie zainstalowa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ne na przełączniku licencje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72" w:rsidRPr="00F46AD6" w:rsidRDefault="00EC2172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Default="00C739DC" w:rsidP="00B46CB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Zgodność z posiadaną infrastrukturą</w:t>
            </w:r>
          </w:p>
          <w:p w:rsidR="00C739DC" w:rsidRDefault="00C739DC" w:rsidP="00B46CB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Zamawiający wymaga pełnej zgodności z posiadaną infrastrukturą SAN. Infrastruktura SAN, którą obecnie posiada Zamawiający działa w oparciu o rozwiązania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Brocade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w szczególności są to prz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łączniki: IBM 2498-24E, IBM 2498-B24.</w:t>
            </w:r>
          </w:p>
          <w:p w:rsidR="00C739DC" w:rsidRDefault="00C739DC" w:rsidP="00B46CB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Zgodność z posiadaną infrastrukturą polega na możliwości podłączenia przełączników do infrastru</w:t>
            </w:r>
            <w:r>
              <w:rPr>
                <w:rFonts w:ascii="Century Gothic" w:hAnsi="Century Gothic"/>
                <w:sz w:val="18"/>
                <w:szCs w:val="18"/>
              </w:rPr>
              <w:t>k</w:t>
            </w:r>
            <w:r>
              <w:rPr>
                <w:rFonts w:ascii="Century Gothic" w:hAnsi="Century Gothic"/>
                <w:sz w:val="18"/>
                <w:szCs w:val="18"/>
              </w:rPr>
              <w:t>tury SAN i współpracy z pozostałymi przełącznikami w trybie native (natywnym).</w:t>
            </w:r>
          </w:p>
          <w:p w:rsidR="00C739DC" w:rsidRDefault="00C739DC" w:rsidP="00B46CB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Po prawidłowym podłączeniu przełączników do infrastruktury SAN każdy przełącznik musi ściągnąć konfigurację sieci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fabric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musi być możliwość wprowadzania zmian w konfiguracji sieci z poziomu nowego przełącznika (tworzenie/modyfikowanie/wyświetlanie/kasowanie aliasów, zon, konfiguracji). Musi być możliwość promowania dostarczanych przełączników do roli "principal" w sieci SAN, musi być możliwość wyświetlania przełączników w całej sieci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fabric</w:t>
            </w:r>
            <w:proofErr w:type="spellEnd"/>
            <w:r w:rsidR="007C3564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C739DC" w:rsidRDefault="00C739DC" w:rsidP="00B46CBF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Przełącznik musi mieć możliwość komunikacji w trybie E-PORT.</w:t>
            </w:r>
          </w:p>
          <w:p w:rsidR="00C739DC" w:rsidRPr="00C739DC" w:rsidRDefault="00C739DC" w:rsidP="00B46CBF">
            <w:pPr>
              <w:spacing w:after="0" w:line="240" w:lineRule="auto"/>
              <w:rPr>
                <w:rFonts w:ascii="Century Gothic" w:hAnsi="Century Gothic" w:cstheme="minorHAnsi"/>
                <w:spacing w:val="-2"/>
                <w:sz w:val="18"/>
                <w:szCs w:val="18"/>
              </w:rPr>
            </w:pPr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 xml:space="preserve">Przełącznik musi posiadać podłączenie do </w:t>
            </w:r>
            <w:proofErr w:type="spellStart"/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>fabric</w:t>
            </w:r>
            <w:proofErr w:type="spellEnd"/>
            <w:r w:rsidRPr="00C739DC">
              <w:rPr>
                <w:rFonts w:ascii="Century Gothic" w:hAnsi="Century Gothic"/>
                <w:spacing w:val="-2"/>
                <w:sz w:val="18"/>
                <w:szCs w:val="18"/>
              </w:rPr>
              <w:t xml:space="preserve"> (dostarczenie odpowiednich licencji jest wymagane).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Diagnostyka </w:t>
            </w:r>
          </w:p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diagnozowania z poziomu przełącznika połączeń światłowodowych, Możliwość pomiaru połączenia (prędkość, opóźnienia, dystans), wbudowany generator przepływu danych, możliwość wykonywania poleceń FC ping,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Pathinfo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FCtraceroute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), możliwość podglądu ramek, monitorowanie stanu łącz, monitorowanie stanu urządzenia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S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posób montażu i kierunek przepływu chłodnego powietrza</w:t>
            </w:r>
          </w:p>
          <w:p w:rsidR="00C739DC" w:rsidRPr="00F46AD6" w:rsidRDefault="00C739DC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Montaż w szafie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C739DC" w:rsidRPr="00F46AD6" w:rsidRDefault="00C739DC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Zasilacze przełącznika muszą znajdować się w przedniej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C739DC" w:rsidRPr="00F46AD6" w:rsidRDefault="00C739DC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porty z wkładkami FC muszą znajdować się w tylnej części szafy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</w:t>
            </w:r>
            <w:proofErr w:type="spellEnd"/>
          </w:p>
          <w:p w:rsidR="00C739DC" w:rsidRPr="00F46AD6" w:rsidRDefault="00C739DC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przepływ chłodnego powietrza : od przodu szafy do tyłu</w:t>
            </w:r>
          </w:p>
          <w:p w:rsidR="00C739DC" w:rsidRPr="00F46AD6" w:rsidRDefault="00C739DC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Wraz z przełącznikiem wymagane jest dostarczenie wszelkich elementów i akcesoriów niezbę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nych do prawidłowego zamontowania przełącznika w szafie RACK oraz prawidłowej cyrkulacji powietrza (np. szyny montażowe, śruby itp.)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</w:t>
            </w:r>
          </w:p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Dwa redundantne zasilacze, których montaż i wymiana jest możliwa bez przerywania pracy urządz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nia. Zasilanie prądem 230 V /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zobowiązany jest do dostarczenia elementów niezbędnych do montażu, instalacji, ko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figuracji i uruchomienia przedmiotu zamówienia w szczególności elementy do montażu w szafie 19” oraz kable zasilające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Dostarczone urządzenie musi mieć zainstalowane wszystkie najnowsze zestawy poprawek dotycz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ą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cych dostarczanego sprzętu (w tym najnowsza wersja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na dzień dostawy).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Oferowane produkty (urządzenia, sprzęt) muszą spełniać wymagania norm CE, tj. muszą spełniać wymogi niezbędne do oznaczenia produktów znakiem CE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Zamawiający wymaga aby wszystkie wymagane funkcjonalności były dostarczone wraz z najno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szym dostępnym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mikrokodem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, który jest dostępny na dzień złożenia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Urządzenia i ich komponenty muszą być oznakowane przez producenta w taki sposób, aby możliwa była identyfikacja zarówno produktu jak i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Urządzenie musi współpracować z krajową siecią energetyczną o parametrach: 230 V ± 5%, 50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Hz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Przełączniki sieci SAN  muszą być nowe, nigdy wcześniej nie używane i pochodzić z autoryzowanego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kanału dystrybucji producenta na terenie Polski a także być objęta serwisem producenta.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21.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Wymagana jest gwarancja na wszystkie elementy przełącznika sieci SAN (sprzęt oraz oprogramow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nie) na okres min. 60 miesięcy, zgodnie z zapisami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pkt. 3 OPZ dla części 2 i 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C739DC" w:rsidRPr="00F46AD6" w:rsidTr="003270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normami</w:t>
            </w:r>
          </w:p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Zgodność z europejskimi normami: EN 60950-1, EN 55022, EN 55024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9DC" w:rsidRPr="00F46AD6" w:rsidRDefault="00C739DC" w:rsidP="0032707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EC2172" w:rsidRDefault="00EC2172" w:rsidP="003D764A">
      <w:pPr>
        <w:spacing w:after="0"/>
      </w:pPr>
    </w:p>
    <w:tbl>
      <w:tblPr>
        <w:tblW w:w="138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520"/>
        <w:gridCol w:w="4253"/>
      </w:tblGrid>
      <w:tr w:rsidR="003D764A" w:rsidRPr="007D7F2E" w:rsidTr="003D764A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D764A" w:rsidRPr="007D7F2E" w:rsidRDefault="003D764A" w:rsidP="003D764A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dla części 4</w:t>
            </w:r>
            <w:r w:rsidR="00EC2172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PÓŁKA DO MACIERZY V7000G3 – TYP 1</w:t>
            </w:r>
          </w:p>
        </w:tc>
      </w:tr>
      <w:tr w:rsidR="003D764A" w:rsidRPr="00B07868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Element/cecha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metry)</w:t>
            </w: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Wymagania techniczne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Pełna kompatybilność z macierzą IBM V7000G3, numer seryjny: 78E01PR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Dyski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24 dyski SSD SAS 1,92 TB pojemności każdy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Del="00C85B29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Wyposażenie dodatkowe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Wszystkie kable (zasilające, do sieci LAN – min. 5m i SAN – min. 5m, inne) niezbędne do podłączenia do półki kontrolera.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Szyny do montażu </w:t>
            </w: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 standardowej szafie 19”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Del="00C85B29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Uruchomienie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Dostarczone urządzenie należy podłączyć do infrastruktury i uruchomić w siedzibie Zamawiającego przy ulicy Jagiellońskiej 76, w Warszawie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Del="00C85B29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 xml:space="preserve">Min. 5 lat gwarancji na urządzenia i dyski, w zasadach wymienionych </w:t>
            </w:r>
            <w:r>
              <w:rPr>
                <w:rFonts w:ascii="Century Gothic" w:hAnsi="Century Gothic" w:cstheme="minorHAnsi"/>
                <w:color w:val="000000"/>
                <w:sz w:val="18"/>
                <w:szCs w:val="18"/>
              </w:rPr>
              <w:br/>
            </w: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 pkt. 3 Opisu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color w:val="000000"/>
                <w:sz w:val="18"/>
                <w:szCs w:val="18"/>
              </w:rPr>
            </w:pPr>
          </w:p>
        </w:tc>
      </w:tr>
      <w:tr w:rsidR="003D764A" w:rsidRPr="007D7F2E" w:rsidTr="003D764A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D764A" w:rsidRPr="007D7F2E" w:rsidRDefault="003D764A" w:rsidP="003D764A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dla części 4</w:t>
            </w:r>
            <w:r w:rsidR="00EC2172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 xml:space="preserve">PÓŁKA DO MACIERZY V7000G3 – TYP </w:t>
            </w:r>
            <w:r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3D764A" w:rsidRPr="00B07868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Element/cecha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Wymagania techniczne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Pełna kompatybilność z macierzą IBM V7000G3, numer seryjny: 78E01PR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Dyski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24 dyski HDD SAS 10K 2,4 TB pojemności każdy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Del="00C85B29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Wyposażenie dodatkowe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 xml:space="preserve">Wszystkie kable (zasilające, do sieci LAN – min. 5m i SAN – min. 5m, inne niezbędne do podłączenia do półki kontrolera.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Szyny do montażu </w:t>
            </w:r>
            <w:r w:rsidRPr="00B07868">
              <w:rPr>
                <w:rFonts w:ascii="Century Gothic" w:hAnsi="Century Gothic" w:cstheme="minorHAnsi"/>
                <w:sz w:val="18"/>
                <w:szCs w:val="18"/>
              </w:rPr>
              <w:t>w standardowej szafie 19”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Del="00C85B29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color w:val="000000"/>
                <w:sz w:val="18"/>
                <w:szCs w:val="18"/>
              </w:rPr>
              <w:t>Uruchomienie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Dostarczone urządzenie należy podłączyć do infrastruktury i uruchomić w siedzibie Zamawiającego przy ulicy Jagiellońskiej 76, w Warszawie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Del="00C85B29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 xml:space="preserve">Min. 5 lat gwarancji na urządzenia i dyski, w zasadach wymienionych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B07868">
              <w:rPr>
                <w:rFonts w:ascii="Century Gothic" w:hAnsi="Century Gothic" w:cstheme="minorHAnsi"/>
                <w:sz w:val="18"/>
                <w:szCs w:val="18"/>
              </w:rPr>
              <w:t>w pkt. 3 Opisu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3D764A" w:rsidRDefault="003D764A" w:rsidP="003D764A">
      <w:pPr>
        <w:spacing w:after="0"/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520"/>
        <w:gridCol w:w="4347"/>
      </w:tblGrid>
      <w:tr w:rsidR="003D764A" w:rsidRPr="00B07868" w:rsidTr="003D764A">
        <w:tc>
          <w:tcPr>
            <w:tcW w:w="13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D764A" w:rsidRPr="007D7F2E" w:rsidRDefault="003D764A" w:rsidP="003D764A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dla części 5</w:t>
            </w:r>
            <w:r w:rsidR="00EC2172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– </w:t>
            </w:r>
            <w:r w:rsidRPr="00B07868">
              <w:rPr>
                <w:rFonts w:ascii="Century Gothic" w:hAnsi="Century Gothic"/>
                <w:b/>
                <w:sz w:val="18"/>
                <w:szCs w:val="18"/>
              </w:rPr>
              <w:t>DYSKI NVME DLA MACIERZY IBM V7000G3</w:t>
            </w:r>
          </w:p>
        </w:tc>
      </w:tr>
      <w:tr w:rsidR="003D764A" w:rsidRPr="00B07868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Element/cecha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Wymagania techniczne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Pełna kompatybilność z macierzą IBM V7000G3, numer seryjny: 78E01PR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Dyski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8 dysków SSD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NVMe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1,92 TB pojemności każdy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Uruchomienie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Dostarczone urządzenie należy podłączyć do infrastruktury i uruchomić w siedzibie Zamawiającego przy ulicy Jagiellońskiej 76, w Warszawie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Del="00C85B29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 xml:space="preserve">Min. 5 lat gwarancji na urządzenia i dyski, w zasadach wymienionych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B07868">
              <w:rPr>
                <w:rFonts w:ascii="Century Gothic" w:hAnsi="Century Gothic" w:cstheme="minorHAnsi"/>
                <w:sz w:val="18"/>
                <w:szCs w:val="18"/>
              </w:rPr>
              <w:t>w pkt. 3 Opisu Przedmiotu Zamówienia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3D764A" w:rsidRDefault="003D764A" w:rsidP="003D764A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347"/>
      </w:tblGrid>
      <w:tr w:rsidR="003D764A" w:rsidRPr="00B07868" w:rsidTr="003D764A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D764A" w:rsidRPr="007D7F2E" w:rsidRDefault="003D764A" w:rsidP="003D764A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dla części 6</w:t>
            </w:r>
            <w:r w:rsidR="00EC2172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– </w:t>
            </w:r>
            <w:r w:rsidRPr="00B07868">
              <w:rPr>
                <w:rFonts w:ascii="Century Gothic" w:hAnsi="Century Gothic"/>
                <w:b/>
                <w:sz w:val="18"/>
                <w:szCs w:val="18"/>
              </w:rPr>
              <w:t>LICENCJE OPROGRAMOWANIA DO WIRTUALIZACJI</w:t>
            </w: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D764A" w:rsidRPr="00B07868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Zamawiający informuje, że posiada środowisko wirtualne oparte na oprogramowaniu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VmWare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. 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stawa 12 licencji w wersji Standard wraz ze wsparciem na okres 1 roku od momentu podpisania pr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tokołu odbioru ma umożliwić podłączenie nowych hostów posiadających w sumie 12 procesorów do posiadanego systemu wirtualizacji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B07868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zobowiązany jest dostarczyć licencje Zamawiającemu w formie elektronicznego dost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ę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pu do stron internetowych z możliwością pobrania plików instalacyjnych wraz z kodami dostępu i dokumentacją producenta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B07868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Licencje zostaną dodane w systemie producenta do konta Zamawiającego o numerze 113904553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B07868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udzieli Zamawiającemu licencji na korzystanie z oprogramowania określonego zgodnie z warunkami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licencyjnymi producenta oprogramowania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B07868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Wykonawca dostarczy Zamawiającemu najnowsze wersje licencji oprogramowania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B07868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FD05B0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Zamawiający </w:t>
            </w:r>
            <w:r w:rsidR="00FD05B0">
              <w:rPr>
                <w:rFonts w:ascii="Century Gothic" w:hAnsi="Century Gothic" w:cstheme="minorHAnsi"/>
                <w:sz w:val="18"/>
                <w:szCs w:val="18"/>
              </w:rPr>
              <w:t>wymaga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licencj</w:t>
            </w:r>
            <w:r w:rsidR="00FD05B0">
              <w:rPr>
                <w:rFonts w:ascii="Century Gothic" w:hAnsi="Century Gothic" w:cstheme="minorHAnsi"/>
                <w:sz w:val="18"/>
                <w:szCs w:val="18"/>
              </w:rPr>
              <w:t>i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typu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academic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B07868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Zakupiona wraz z licencją asysta techniczna powinna zapewniać wsparcie producenta oferowan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go produktu od poniedziałku do piątku (5 dni w tygodniu) w godzinach od 7:00 do 19:00 (12 godzin). W ramach wsparcia zamawiający powinien mieć dostęp do nielimitowanej ilości zgłoszeń probl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mów techniczn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ych (telefonicznie lub online)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3D764A" w:rsidRDefault="003D764A" w:rsidP="003D764A">
      <w:pPr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6520"/>
        <w:gridCol w:w="4347"/>
      </w:tblGrid>
      <w:tr w:rsidR="003D764A" w:rsidRPr="007D7F2E" w:rsidTr="003D764A">
        <w:tc>
          <w:tcPr>
            <w:tcW w:w="13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D764A" w:rsidRPr="007D7F2E" w:rsidRDefault="003D764A" w:rsidP="003D764A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dla części 7</w:t>
            </w:r>
            <w:r w:rsidR="00EC2172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SERWER TYP 1</w:t>
            </w:r>
          </w:p>
        </w:tc>
      </w:tr>
      <w:tr w:rsidR="003D764A" w:rsidRPr="00B07868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Element/cecha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B07868">
              <w:rPr>
                <w:rFonts w:ascii="Century Gothic" w:hAnsi="Century Gothic" w:cstheme="minorHAnsi"/>
                <w:b/>
                <w:sz w:val="18"/>
                <w:szCs w:val="18"/>
              </w:rPr>
              <w:t>Charakterystyka (wymagania minimalne)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D764A" w:rsidRPr="00B07868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Procesory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302956" w:rsidRDefault="003D764A" w:rsidP="00FD05B0">
            <w:pPr>
              <w:spacing w:after="0" w:line="240" w:lineRule="auto"/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Procesor klasy x86-64 zapewniający uzyskanie wyniku min. 1020 pkt. w benchmarku </w:t>
            </w:r>
            <w:hyperlink r:id="rId15" w:anchor="SPECintratebase2006" w:history="1">
              <w:r w:rsidR="00FD05B0" w:rsidRPr="00675541">
                <w:rPr>
                  <w:rStyle w:val="Hipercze"/>
                  <w:rFonts w:ascii="Century Gothic" w:hAnsi="Century Gothic"/>
                  <w:bCs/>
                  <w:sz w:val="18"/>
                  <w:szCs w:val="18"/>
                </w:rPr>
                <w:t>SPECint_rate_base2006</w:t>
              </w:r>
            </w:hyperlink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dla dowolnego serwera testowego w konfiguracji dwuprocesorowej</w:t>
            </w:r>
            <w:r w:rsidR="00FD05B0">
              <w:rPr>
                <w:rFonts w:ascii="Century Gothic" w:hAnsi="Century Gothic" w:cstheme="minorHAnsi"/>
                <w:sz w:val="18"/>
                <w:szCs w:val="18"/>
              </w:rPr>
              <w:t xml:space="preserve">. </w:t>
            </w:r>
            <w:r w:rsidR="00FD05B0"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Wynik testu musi być potwierdzony przez organizację SPEC i opublikowany na jej oficjalnej stronie intern</w:t>
            </w:r>
            <w:r w:rsidR="00FD05B0"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e</w:t>
            </w:r>
            <w:r w:rsidR="00FD05B0"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towej (</w:t>
            </w:r>
            <w:hyperlink r:id="rId16" w:history="1">
              <w:r w:rsidR="00FD05B0" w:rsidRPr="00675541">
                <w:rPr>
                  <w:rStyle w:val="Hipercze"/>
                  <w:rFonts w:ascii="Century Gothic" w:hAnsi="Century Gothic"/>
                  <w:bCs/>
                  <w:sz w:val="18"/>
                  <w:szCs w:val="18"/>
                </w:rPr>
                <w:t>www.spec.org</w:t>
              </w:r>
            </w:hyperlink>
            <w:r w:rsidR="00FD05B0" w:rsidRPr="00675541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) n</w:t>
            </w:r>
            <w:r w:rsidR="00FD05B0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ajpóźniej w dniu złożenia ofert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Liczba procesorów w ka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ż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dym serwerze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1 (min 12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core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/CPU)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Pamięć RAM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min. 512GB DDR4 2667 MT/s  RDIMM lub LRDIMM, na płycie głównej powinny znajdować się minimum 24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sloty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przeznaczone do instalacji pamięci. Płyta główna powinna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obsługiwać do 1.5TB pamięci RAM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Sterownik dysków 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wnętrznych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Obsługujący RAID 0,1,5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Dyski twarde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30295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 szt. – min. 480GB SSD SATA 6Gb/s pracujące w RAID 1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Napęd CD-ROM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Nie wymagany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Interfejsy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Zainstalowana dwuportowa karta optyczna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Fibre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Channel 16Gb/s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PCIe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wraz z wkładkami 16Gb/s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Interfejsy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InfiniBand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Nie wymagany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Interfejsy sieciowe (LAN)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 szt. 1Gb Ethernet,</w:t>
            </w:r>
          </w:p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 szt. 10Gb SFP+ wraz z wkładkami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Interfejs zdalnego zarz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ą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dzania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Karta zdalnego zarządzania z możliwością przejęcia graficznej konsoli (licencje do zapewnienia tej funkcjonalności powinny być dołączone do serwera). Możliwość włączenia, wyłączenia, resetu serwera. Możl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i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wość mapowania CD/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DVD/USB/ISO do zdalnego serwera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7501C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Wspierane systemy op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racyjne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30295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r w:rsidRPr="00302956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MS Windows 2016, Red Hat Enterprise Linux, SUSE Linux Enterprise Server, VMware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30295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Zasilanie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 redundantne zasilacze z kablami zasilającymi typu IEC C13 o długości 2m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Mocowanie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Montowany w standardowej szafie 19”, szyny montażowe dołączone do serwera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Wysokość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Max. 2U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Interfejsy wewnętrzne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Min.1 interfejs USB 2.0 lub min. 1 gniazdo na kartę SD/Flash do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bootow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nia</w:t>
            </w:r>
            <w:proofErr w:type="spellEnd"/>
            <w:r>
              <w:rPr>
                <w:rFonts w:ascii="Century Gothic" w:hAnsi="Century Gothic" w:cstheme="minorHAnsi"/>
                <w:sz w:val="18"/>
                <w:szCs w:val="18"/>
              </w:rPr>
              <w:t xml:space="preserve"> systemu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Gwarancja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60 miesięcy gwarancji realizowanej w miejscu instalacji sprzętu, z cz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a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sem reakcji do następnego dnia roboczego od przyjęcia zgłosz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e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nia,  możliwość zgłaszania awarii w trybie 365x5x8 poprzez ogólnopolską linię telefoniczną producenta. </w:t>
            </w:r>
          </w:p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Gwarancja musi oferować przez cały okres: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usługi serwisowe świadczone w miejscu instalacji urządzenia oraz możliwość szybkiego zgłaszania usterek przez portal internetowy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szybkie wsparcie telefoniczne świadczone przez wykwalifikowanych konsultantów, a nie przez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call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center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bazujące na skryptach rozmów telefonicznych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 przypadku awarii dyski twarde pozostają własnością Zamawiającego i pozostają u Zamawiającego, a Wykonawca zobowiązuje się do d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starczenia nowych dysków, bez wad.</w:t>
            </w:r>
          </w:p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Firma serwisująca musi posiadać ISO 9001:2008 na świadczenie usług serwisowych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3D764A" w:rsidRDefault="003D764A" w:rsidP="003D764A">
      <w:pPr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347"/>
      </w:tblGrid>
      <w:tr w:rsidR="003D764A" w:rsidRPr="00FD05B0" w:rsidTr="003D764A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D764A" w:rsidRPr="00FD05B0" w:rsidRDefault="003D764A" w:rsidP="0097405E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D05B0">
              <w:rPr>
                <w:rFonts w:ascii="Century Gothic" w:hAnsi="Century Gothic"/>
                <w:b/>
                <w:sz w:val="18"/>
                <w:szCs w:val="18"/>
              </w:rPr>
              <w:t>Specyfikacja techniczna dla części 8</w:t>
            </w:r>
            <w:r w:rsidR="00EC2172" w:rsidRPr="00FD05B0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 w:rsidRPr="00FD05B0">
              <w:rPr>
                <w:rFonts w:ascii="Century Gothic" w:hAnsi="Century Gothic"/>
                <w:b/>
                <w:sz w:val="18"/>
                <w:szCs w:val="18"/>
              </w:rPr>
              <w:t xml:space="preserve"> – MODERNIZACJA SYSTEMU SSL VPN</w:t>
            </w:r>
            <w:r w:rsidR="0097405E" w:rsidRPr="00FD05B0">
              <w:rPr>
                <w:rFonts w:ascii="Century Gothic" w:hAnsi="Century Gothic"/>
                <w:b/>
                <w:sz w:val="18"/>
                <w:szCs w:val="18"/>
              </w:rPr>
              <w:t xml:space="preserve"> WRAZ Z DOSTAWĄ NIEBĘDNYCH LICENCJI</w:t>
            </w:r>
          </w:p>
        </w:tc>
      </w:tr>
      <w:tr w:rsidR="003D764A" w:rsidRPr="00FD05B0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D05B0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D05B0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D05B0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D05B0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D764A" w:rsidRPr="00FD05B0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D05B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Parametry oferowane </w:t>
            </w:r>
            <w:r w:rsidRPr="00FD05B0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FD05B0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FD05B0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FD05B0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D05B0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D05B0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D05B0" w:rsidRDefault="003D764A" w:rsidP="003D764A">
            <w:pPr>
              <w:widowControl w:val="0"/>
              <w:suppressAutoHyphens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Oferowane rozwiązanie powinno zapewnić pełną kompatybilność z używanym przez Zamawiającego systemem i umożliwić </w:t>
            </w:r>
            <w:proofErr w:type="spellStart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>upgrade</w:t>
            </w:r>
            <w:proofErr w:type="spellEnd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 do najnowszej wersji oprogramowania </w:t>
            </w:r>
            <w:proofErr w:type="spellStart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>Pulse</w:t>
            </w:r>
            <w:proofErr w:type="spellEnd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>Secure</w:t>
            </w:r>
            <w:proofErr w:type="spellEnd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 Connect </w:t>
            </w:r>
            <w:proofErr w:type="spellStart"/>
            <w:r w:rsidRPr="00FD05B0">
              <w:rPr>
                <w:rFonts w:ascii="Century Gothic" w:eastAsia="Lucida Sans Unicode" w:hAnsi="Century Gothic" w:cstheme="minorHAnsi"/>
                <w:sz w:val="18"/>
                <w:szCs w:val="18"/>
              </w:rPr>
              <w:t>Secure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D05B0" w:rsidRDefault="003D764A" w:rsidP="003D764A">
            <w:pPr>
              <w:widowControl w:val="0"/>
              <w:suppressAutoHyphens/>
              <w:spacing w:after="0" w:line="240" w:lineRule="auto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suppressAutoHyphens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Oferowane rozwiązanie powinno być licencją bądź subskrypcją na wirtualną maszynę z możliwością uruchomienia w wirtualnym środowisku Vmware, oraz zapewniać obsługę co najmniej </w:t>
            </w:r>
            <w:r w:rsidRPr="00F46AD6">
              <w:rPr>
                <w:rFonts w:ascii="Century Gothic" w:eastAsia="Lucida Sans Unicode" w:hAnsi="Century Gothic" w:cstheme="minorHAnsi"/>
                <w:b/>
                <w:sz w:val="18"/>
                <w:szCs w:val="18"/>
              </w:rPr>
              <w:t>150</w:t>
            </w: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 jednoczesnych sesji SSL VPN z możliwością rozbudowy do </w:t>
            </w:r>
            <w:r w:rsidRPr="00F46AD6">
              <w:rPr>
                <w:rFonts w:ascii="Century Gothic" w:eastAsia="Lucida Sans Unicode" w:hAnsi="Century Gothic" w:cstheme="minorHAnsi"/>
                <w:b/>
                <w:sz w:val="18"/>
                <w:szCs w:val="18"/>
              </w:rPr>
              <w:t>200</w:t>
            </w: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 jednoczesnych sesji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suppressAutoHyphens/>
              <w:spacing w:after="0" w:line="240" w:lineRule="auto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85771F" w:rsidRDefault="003D764A" w:rsidP="003D764A">
            <w:pPr>
              <w:spacing w:after="0" w:line="240" w:lineRule="auto"/>
              <w:rPr>
                <w:rFonts w:ascii="Century Gothic" w:eastAsia="Calibri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eastAsia="Calibri" w:hAnsi="Century Gothic" w:cstheme="minorHAnsi"/>
                <w:sz w:val="18"/>
                <w:szCs w:val="18"/>
              </w:rPr>
              <w:t xml:space="preserve">Rozwiązanie musi oferować zróżnicowane metody dostępu do zasobów: </w:t>
            </w:r>
          </w:p>
          <w:p w:rsidR="003D764A" w:rsidRPr="0085771F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dostęp podstawowy (min. aplikacje Web; standardowe protokoły pocztowe – IMAP, POP3,SMTP; współdzielenie plików – NETBIOS, NFS; usługi terminalowe – telnet, SSH),</w:t>
            </w:r>
          </w:p>
          <w:p w:rsidR="003D764A" w:rsidRPr="0085771F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dostęp do aplikacji klient-serwer (enkapsulacja dowolnej aplikacji TCP w protokół HTTPS) bez k</w:t>
            </w:r>
            <w:r w:rsidRPr="0085771F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85771F">
              <w:rPr>
                <w:rFonts w:ascii="Century Gothic" w:hAnsi="Century Gothic" w:cstheme="minorHAnsi"/>
                <w:sz w:val="18"/>
                <w:szCs w:val="18"/>
              </w:rPr>
              <w:t>nieczności zastosowania dodatkowych licencji,</w:t>
            </w:r>
          </w:p>
          <w:p w:rsidR="003D764A" w:rsidRPr="0085771F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pełen dostęp sieciowy bez konieczności zastosowania dodatkowych licencji - praca w trybie w</w:t>
            </w:r>
            <w:r w:rsidRPr="0085771F">
              <w:rPr>
                <w:rFonts w:ascii="Century Gothic" w:hAnsi="Century Gothic" w:cstheme="minorHAnsi"/>
                <w:sz w:val="18"/>
                <w:szCs w:val="18"/>
              </w:rPr>
              <w:t>y</w:t>
            </w:r>
            <w:r w:rsidRPr="0085771F">
              <w:rPr>
                <w:rFonts w:ascii="Century Gothic" w:hAnsi="Century Gothic" w:cstheme="minorHAnsi"/>
                <w:sz w:val="18"/>
                <w:szCs w:val="18"/>
              </w:rPr>
              <w:t>sokiej dostępności (SSL) oraz wysokiej wydajności (ESP wraz z kompresją treści). Możliwość aut</w:t>
            </w:r>
            <w:r w:rsidRPr="0085771F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85771F">
              <w:rPr>
                <w:rFonts w:ascii="Century Gothic" w:hAnsi="Century Gothic" w:cstheme="minorHAnsi"/>
                <w:sz w:val="18"/>
                <w:szCs w:val="18"/>
              </w:rPr>
              <w:t>matycznego przełączania z trybu wysokiej wydajności do trybu wysokiej dostępności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85771F" w:rsidRDefault="003D764A" w:rsidP="003D764A">
            <w:pPr>
              <w:spacing w:after="0" w:line="240" w:lineRule="auto"/>
              <w:rPr>
                <w:rFonts w:ascii="Century Gothic" w:eastAsia="Calibri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lastRenderedPageBreak/>
              <w:t>4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suppressAutoHyphens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autentykację użytkowników w oparciu o:</w:t>
            </w:r>
          </w:p>
          <w:p w:rsidR="003D764A" w:rsidRPr="0085771F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serwery RADIUS,</w:t>
            </w:r>
          </w:p>
          <w:p w:rsidR="003D764A" w:rsidRPr="00ED2684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  <w:lang w:val="en-US"/>
              </w:rPr>
            </w:pPr>
            <w:proofErr w:type="spellStart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usługi</w:t>
            </w:r>
            <w:proofErr w:type="spellEnd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katalogowe</w:t>
            </w:r>
            <w:proofErr w:type="spellEnd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 xml:space="preserve"> LDAP, Microsoft Active Directory, Novell NDS/</w:t>
            </w:r>
            <w:proofErr w:type="spellStart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eDirectory</w:t>
            </w:r>
            <w:proofErr w:type="spellEnd"/>
            <w:r w:rsidRPr="00ED2684">
              <w:rPr>
                <w:rFonts w:ascii="Century Gothic" w:hAnsi="Century Gothic" w:cstheme="minorHAnsi"/>
                <w:sz w:val="18"/>
                <w:szCs w:val="18"/>
                <w:lang w:val="en-US"/>
              </w:rPr>
              <w:t>,</w:t>
            </w:r>
          </w:p>
          <w:p w:rsidR="003D764A" w:rsidRPr="0085771F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lokalna baza danych użytkowników,</w:t>
            </w:r>
          </w:p>
          <w:p w:rsidR="003D764A" w:rsidRPr="0085771F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 xml:space="preserve">system  RSA </w:t>
            </w:r>
            <w:proofErr w:type="spellStart"/>
            <w:r w:rsidRPr="0085771F">
              <w:rPr>
                <w:rFonts w:ascii="Century Gothic" w:hAnsi="Century Gothic" w:cstheme="minorHAnsi"/>
                <w:sz w:val="18"/>
                <w:szCs w:val="18"/>
              </w:rPr>
              <w:t>SecurID</w:t>
            </w:r>
            <w:proofErr w:type="spellEnd"/>
            <w:r w:rsidRPr="0085771F">
              <w:rPr>
                <w:rFonts w:ascii="Century Gothic" w:hAnsi="Century Gothic" w:cstheme="minorHAnsi"/>
                <w:sz w:val="18"/>
                <w:szCs w:val="18"/>
              </w:rPr>
              <w:t xml:space="preserve">, </w:t>
            </w:r>
          </w:p>
          <w:p w:rsidR="003D764A" w:rsidRPr="0085771F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certyfikaty X.509,</w:t>
            </w:r>
          </w:p>
          <w:p w:rsidR="003D764A" w:rsidRPr="00F46AD6" w:rsidRDefault="003D764A" w:rsidP="00EC2172">
            <w:pPr>
              <w:pStyle w:val="Akapitzlist"/>
              <w:numPr>
                <w:ilvl w:val="2"/>
                <w:numId w:val="52"/>
              </w:numPr>
              <w:ind w:left="311" w:hanging="283"/>
              <w:contextualSpacing w:val="0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85771F">
              <w:rPr>
                <w:rFonts w:ascii="Century Gothic" w:hAnsi="Century Gothic" w:cstheme="minorHAnsi"/>
                <w:sz w:val="18"/>
                <w:szCs w:val="18"/>
              </w:rPr>
              <w:t>serwery NIS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suppressAutoHyphens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uwierzytelnienie dwuskładnikowe (hasło statyczne plus certyfikat, hasło dynamiczne plus certyfikat). Musi istnieć możliwość rozdzielenia serwera autentykacji użytkowników od serwera autoryzacji dostępu do zasobów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6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obsługę CRL poprzez http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dynamiczne przyznawanie praw dostępu do zasobów w zależności od: spełnienia określonych warunków przez  użytkownika zdalnego, węzeł zdalny, parametry sieci oraz parametry czasowe.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8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szczegółową weryfikację stanu bezpieczeństwa  węzła zdalnego. Musi istnieć możliwość:</w:t>
            </w:r>
          </w:p>
          <w:p w:rsidR="003D764A" w:rsidRPr="00F46AD6" w:rsidRDefault="003D764A" w:rsidP="00EC2172">
            <w:pPr>
              <w:widowControl w:val="0"/>
              <w:numPr>
                <w:ilvl w:val="0"/>
                <w:numId w:val="53"/>
              </w:numPr>
              <w:tabs>
                <w:tab w:val="clear" w:pos="360"/>
              </w:tabs>
              <w:suppressAutoHyphens/>
              <w:spacing w:after="0" w:line="240" w:lineRule="auto"/>
              <w:ind w:left="318" w:hanging="318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>sprawdzenia obecności konkretnego procesu, pliku, wpisu w rejestrze Windows</w:t>
            </w:r>
          </w:p>
          <w:p w:rsidR="003D764A" w:rsidRPr="00F46AD6" w:rsidRDefault="003D764A" w:rsidP="00EC2172">
            <w:pPr>
              <w:widowControl w:val="0"/>
              <w:numPr>
                <w:ilvl w:val="0"/>
                <w:numId w:val="53"/>
              </w:numPr>
              <w:tabs>
                <w:tab w:val="clear" w:pos="360"/>
              </w:tabs>
              <w:suppressAutoHyphens/>
              <w:spacing w:after="0" w:line="240" w:lineRule="auto"/>
              <w:ind w:left="318" w:hanging="318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>sprawdzenia czy włączono odpowiednie usługi zabezpieczeń zarówno w momencie logowania jak w trakcie trwania sesji,</w:t>
            </w:r>
          </w:p>
          <w:p w:rsidR="003D764A" w:rsidRPr="00F46AD6" w:rsidRDefault="003D764A" w:rsidP="00EC2172">
            <w:pPr>
              <w:widowControl w:val="0"/>
              <w:numPr>
                <w:ilvl w:val="0"/>
                <w:numId w:val="53"/>
              </w:numPr>
              <w:tabs>
                <w:tab w:val="clear" w:pos="360"/>
              </w:tabs>
              <w:suppressAutoHyphens/>
              <w:spacing w:after="0" w:line="240" w:lineRule="auto"/>
              <w:ind w:left="318" w:hanging="318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>sprawdzenia czy wszystkie pobierane pliki pośrednie i pliki tymczasowe instalowane w czasie logowania są usuwane w momencie wylogowania,</w:t>
            </w:r>
          </w:p>
          <w:p w:rsidR="003D764A" w:rsidRPr="00F46AD6" w:rsidRDefault="003D764A" w:rsidP="00EC2172">
            <w:pPr>
              <w:widowControl w:val="0"/>
              <w:numPr>
                <w:ilvl w:val="0"/>
                <w:numId w:val="53"/>
              </w:numPr>
              <w:tabs>
                <w:tab w:val="clear" w:pos="360"/>
              </w:tabs>
              <w:suppressAutoHyphens/>
              <w:autoSpaceDE w:val="0"/>
              <w:snapToGrid w:val="0"/>
              <w:spacing w:after="0" w:line="240" w:lineRule="auto"/>
              <w:ind w:left="318" w:hanging="318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sprawdzenia przed zalogowaniem takich atrybutów jak adres IP, typ przeglądarki, certyfikaty cyfrowe,</w:t>
            </w:r>
          </w:p>
          <w:p w:rsidR="003D764A" w:rsidRPr="00F46AD6" w:rsidRDefault="003D764A" w:rsidP="00EC2172">
            <w:pPr>
              <w:widowControl w:val="0"/>
              <w:numPr>
                <w:ilvl w:val="0"/>
                <w:numId w:val="53"/>
              </w:numPr>
              <w:tabs>
                <w:tab w:val="clear" w:pos="360"/>
              </w:tabs>
              <w:suppressAutoHyphens/>
              <w:autoSpaceDE w:val="0"/>
              <w:snapToGrid w:val="0"/>
              <w:spacing w:after="0" w:line="240" w:lineRule="auto"/>
              <w:ind w:left="318" w:hanging="318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integracji z systemami weryfikacji stanu bezpieczeństwa firm trzecich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9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tabs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Urządzenie musi umożliwiać budowanie konfiguracji odpornych na awarię w trybie Aktywny/Aktywny oraz Aktywny/Pasywny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tabs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0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tabs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System musi umożliwiać spójne zarządzanie z jednej konsoli administracyjnej wieloma urządzeniami bądź licencjami w przypadku budowania konfiguracji nadmiarowych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tabs>
                <w:tab w:val="left" w:pos="1440"/>
              </w:tabs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być zarządzane poprzez przeglądarkę Web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2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wykonywanie lokalnych kopi zapasowych konfiguracji lub na zewnętrznym serwerze FTP oraz SCP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3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umożliwiać integrację z zewnętrznymi serwerami SNMP v.2 oraz SYSLOG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4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Rozwiązanie musi przechowywać dwie wersje oprogramowania oraz umożliwiać reset do wersji fabrycznej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5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 xml:space="preserve">Wraz z produktem wymagane jest dostarczenie opieki technicznej ważnej przez okres </w:t>
            </w:r>
            <w:r w:rsidRPr="00F46AD6">
              <w:rPr>
                <w:rFonts w:ascii="Century Gothic" w:eastAsia="Lucida Sans Unicode" w:hAnsi="Century Gothic" w:cstheme="minorHAnsi"/>
                <w:b/>
                <w:sz w:val="18"/>
                <w:szCs w:val="18"/>
              </w:rPr>
              <w:t xml:space="preserve">jednego roku </w:t>
            </w:r>
            <w:r w:rsidRPr="00F46AD6">
              <w:rPr>
                <w:rFonts w:ascii="Century Gothic" w:eastAsia="Lucida Sans Unicode" w:hAnsi="Century Gothic" w:cstheme="minorHAnsi"/>
                <w:sz w:val="18"/>
                <w:szCs w:val="18"/>
              </w:rPr>
              <w:t>od daty podpisania protokołu odbioru. Opieka powinna zawierać wsparcie techniczne świadczone telefonicznie oraz pocztą elektroniczną, wymianę uszkodzonego sprzętu, dostęp do nowych wersji oprogramowania, a także dostęp do baz wiedzy, przewodników konfiguracyjnych i narzędzi diagnostycznych. Dodatkowo Wykonawca zapewni 3 dni wsparcia inżyniera na prace nie objęte wsparciem producenta (instalacja, konfiguracja, aktualizacja, itp.)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entury Gothic" w:eastAsia="Lucida Sans Unicode" w:hAnsi="Century Gothic" w:cstheme="minorHAnsi"/>
                <w:sz w:val="18"/>
                <w:szCs w:val="18"/>
              </w:rPr>
            </w:pPr>
          </w:p>
        </w:tc>
      </w:tr>
    </w:tbl>
    <w:p w:rsidR="003D764A" w:rsidRDefault="003D764A" w:rsidP="003D764A">
      <w:pPr>
        <w:spacing w:after="0" w:line="240" w:lineRule="auto"/>
        <w:rPr>
          <w:rFonts w:ascii="Century Gothic" w:hAnsi="Century Gothic" w:cs="Arial"/>
          <w:b/>
          <w:bCs/>
          <w:color w:val="000000"/>
          <w:sz w:val="18"/>
          <w:szCs w:val="18"/>
          <w:lang w:eastAsia="pl-PL"/>
        </w:rPr>
      </w:pPr>
    </w:p>
    <w:tbl>
      <w:tblPr>
        <w:tblW w:w="139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4347"/>
      </w:tblGrid>
      <w:tr w:rsidR="003D764A" w:rsidRPr="007D7F2E" w:rsidTr="003D764A">
        <w:tc>
          <w:tcPr>
            <w:tcW w:w="13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3D764A" w:rsidRPr="007D7F2E" w:rsidRDefault="003D764A" w:rsidP="003D764A">
            <w:pPr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D7F2E">
              <w:rPr>
                <w:rFonts w:ascii="Century Gothic" w:hAnsi="Century Gothic"/>
                <w:b/>
                <w:sz w:val="18"/>
                <w:szCs w:val="18"/>
              </w:rPr>
              <w:t xml:space="preserve">Specyfikacja techniczna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dla części 9</w:t>
            </w:r>
            <w:r w:rsidR="00EC2172">
              <w:rPr>
                <w:rFonts w:ascii="Century Gothic" w:hAnsi="Century Gothic"/>
                <w:b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– </w:t>
            </w: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PRZEŁĄCZNIKI SIECIOWE GIGABIT ETHERNET 48 PORTÓW Typ 1 i Typ 2</w:t>
            </w: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  <w:t>Charakterystyka (wymagania minimalne)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e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try)</w:t>
            </w: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Style w:val="Hipercze"/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obudowa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rackowa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19” o wysokości 1U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48 interfejsów 10/100/1000 Auto-MDI/MDIX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2 porty 40GigE QSFP+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4 porty 10GigE, akceptujące moduły SFP/SFP+ dowolnego producenta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b/>
                <w:sz w:val="18"/>
                <w:szCs w:val="18"/>
              </w:rPr>
              <w:t>dla przełącznika Typ1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wszystkie wbudowane porty miedziane muszą posiadać funkcjonalność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ze wspólnym budżetem mocy co najmniej 740W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zarządzania przez interfejs webowy, oraz linię komend przez port konsoli, telnet lub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ssh</w:t>
            </w:r>
            <w:proofErr w:type="spellEnd"/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port konsoli oraz dedykowany interfejs Ethernet do zarządzania OOB (out-of-band)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color w:val="FF0000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obsługa protokołu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Spanning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Tree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i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Rapid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Spannig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Tree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, zgodnie z IEEE 802.1D-2004, a także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Multiple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Spanning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Tree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zgodnie z IEEE 802.1Q-2003 (nie mniej niż 64 instancje MSTP)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32000 adresów MAC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obsługa 4093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VLANów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(zgodnie z 802.1Q) w oparciu o porty fizyczne i adresy MAC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maksymalna przepustowość przełącznika 250 milionów pakietów na sekundę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obsługa protokołu VRRP, protokołów routingu dynamicznego OSPFv2/v3 oraz routingu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multicast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br/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w postaci PIM-SM, PIM-DM, PIM-SSM oraz IGMP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wbudowana pamięć: 2 GB pamięci Flash oraz 2 GB pamięci DRAM ECC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routingu statycznego oraz protokołu RIP ze sprzętową obsługą 14000 tras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możliwość obsługi protokołu VRRP, protokołów routingu dynamicznego OSPFv2/v3 oraz routingu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mu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l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ticast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 postaci PIM-SM, PIM-DM, PIM-SSM oraz IGMP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przepustowość matrycy przełączającej 336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Gbps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w warstwie 2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1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7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możliwość tworzenia stosu z co najmniej 10 urządzeń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18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stos musi być widoczny jako jedno urządzenie z punktu widzenia zarządzania oraz innych urządzeń sieciowych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19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stos musi być odporny na awarie, tzn. przełącznik kontrolujący pracę stosu (master) musi być aut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matycznie zastąpiony przełącznikiem pełniącym rolę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backup’u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– wybór przełącznika backup nie może odbywać się w momencie awarii przełącznika master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20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1500 filtrów (ACL) na poziomie portu i sieci VLAN dla kryteriów z warstw 2-4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21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protokołu LLDP i LLDP-MED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22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protokołu SNMP (wersje 2c i 3), oraz grup RMON 1, 2, 3, 9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23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port mirroring na poziomie portu i sieci VLAN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24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obsługa IEEE 802.1x zarówno dla pojedynczego, jak i wielu suplikantów na porcie, przypisywanie ustawienia dla użytkownika na podstawie atrybutów zwracanych przez serwer RADIUS (co najmniej VLAN oraz reguła filtrowania ruchu), obsługa co najmniej następujące typów EAP: MD5, TLS, TTLS, PEAP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25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możliwość agregowania portów w 128 grup LAG po 16 portów w grupie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26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obsługa Jumbo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Frames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(9216 bajtów)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27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kable zasilające do podłączenia wszystkich zasilaczy w standardzie C13/EU długości minimum 2m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3D764A" w:rsidRPr="00F46AD6" w:rsidTr="003D76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28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  <w:r w:rsidRPr="00F46AD6">
              <w:rPr>
                <w:rFonts w:ascii="Century Gothic" w:hAnsi="Century Gothic" w:cstheme="minorHAnsi"/>
                <w:sz w:val="18"/>
                <w:szCs w:val="18"/>
              </w:rPr>
              <w:t>możliwość rozbudowy o redundantny zasilacz front-to-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back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z możliwością wymiany podczas pracy </w:t>
            </w:r>
            <w:r w:rsidRPr="00F46AD6">
              <w:rPr>
                <w:rFonts w:ascii="Century Gothic" w:hAnsi="Century Gothic" w:cstheme="minorHAnsi"/>
                <w:sz w:val="18"/>
                <w:szCs w:val="18"/>
              </w:rPr>
              <w:lastRenderedPageBreak/>
              <w:t xml:space="preserve">urządzenia (hot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swap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), przy czym rozbudowa o kolejny zasilacz musi zwiększyć dostępny budżet mocy na </w:t>
            </w:r>
            <w:proofErr w:type="spellStart"/>
            <w:r w:rsidRPr="00F46AD6">
              <w:rPr>
                <w:rFonts w:ascii="Century Gothic" w:hAnsi="Century Gothic" w:cstheme="minorHAnsi"/>
                <w:sz w:val="18"/>
                <w:szCs w:val="18"/>
              </w:rPr>
              <w:t>PoE</w:t>
            </w:r>
            <w:proofErr w:type="spellEnd"/>
            <w:r w:rsidRPr="00F46AD6">
              <w:rPr>
                <w:rFonts w:ascii="Century Gothic" w:hAnsi="Century Gothic" w:cstheme="minorHAnsi"/>
                <w:sz w:val="18"/>
                <w:szCs w:val="18"/>
              </w:rPr>
              <w:t xml:space="preserve"> do co najmniej 1440 W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4A" w:rsidRPr="00F46AD6" w:rsidRDefault="003D764A" w:rsidP="003D764A">
            <w:pPr>
              <w:spacing w:after="0" w:line="240" w:lineRule="auto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6C3787" w:rsidRPr="004409D0" w:rsidRDefault="006C3787" w:rsidP="006C3787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4409D0">
        <w:rPr>
          <w:rFonts w:ascii="Century Gothic" w:hAnsi="Century Gothic"/>
          <w:sz w:val="18"/>
          <w:szCs w:val="18"/>
        </w:rPr>
        <w:lastRenderedPageBreak/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4409D0">
        <w:rPr>
          <w:rFonts w:ascii="Century Gothic" w:hAnsi="Century Gothic"/>
          <w:sz w:val="18"/>
          <w:szCs w:val="18"/>
        </w:rPr>
        <w:t>wypełnia Wykonawca składający ofertę w danej części postępowania.</w:t>
      </w:r>
    </w:p>
    <w:p w:rsidR="00534E50" w:rsidRPr="00FF1B30" w:rsidRDefault="00534E50" w:rsidP="00892F8F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534E50" w:rsidRPr="00FF1B30" w:rsidSect="0021049A">
          <w:pgSz w:w="16834" w:h="11909" w:orient="landscape"/>
          <w:pgMar w:top="567" w:right="1417" w:bottom="709" w:left="1417" w:header="708" w:footer="514" w:gutter="0"/>
          <w:cols w:space="60"/>
          <w:noEndnote/>
          <w:docGrid w:linePitch="299"/>
        </w:sectPr>
      </w:pPr>
    </w:p>
    <w:p w:rsidR="004E6703" w:rsidRPr="00A03067" w:rsidRDefault="004E6703" w:rsidP="004E6703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 do SIWZ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4E6703" w:rsidRPr="00A03067" w:rsidRDefault="004E6703" w:rsidP="004E6703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t>WYKAZ DOSTAW</w:t>
      </w:r>
    </w:p>
    <w:p w:rsidR="004E6703" w:rsidRPr="00A03067" w:rsidRDefault="004E6703" w:rsidP="004E6703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4E6703" w:rsidRDefault="004E6703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42603B" w:rsidRPr="00A03067">
        <w:rPr>
          <w:rFonts w:ascii="Century Gothic" w:hAnsi="Century Gothic"/>
          <w:b/>
          <w:sz w:val="18"/>
          <w:szCs w:val="18"/>
        </w:rPr>
        <w:t xml:space="preserve">Dostawa sprzętu </w:t>
      </w:r>
      <w:r w:rsidR="0042603B">
        <w:rPr>
          <w:rFonts w:ascii="Century Gothic" w:hAnsi="Century Gothic"/>
          <w:b/>
          <w:sz w:val="18"/>
          <w:szCs w:val="18"/>
        </w:rPr>
        <w:t>serwe</w:t>
      </w:r>
      <w:r w:rsidR="0042603B" w:rsidRPr="00A03067">
        <w:rPr>
          <w:rFonts w:ascii="Century Gothic" w:hAnsi="Century Gothic"/>
          <w:b/>
          <w:sz w:val="18"/>
          <w:szCs w:val="18"/>
        </w:rPr>
        <w:t>r</w:t>
      </w:r>
      <w:r w:rsidR="0042603B" w:rsidRPr="00A03067">
        <w:rPr>
          <w:rFonts w:ascii="Century Gothic" w:hAnsi="Century Gothic"/>
          <w:b/>
          <w:sz w:val="18"/>
          <w:szCs w:val="18"/>
        </w:rPr>
        <w:t>o</w:t>
      </w:r>
      <w:r w:rsidR="0042603B" w:rsidRPr="00A03067">
        <w:rPr>
          <w:rFonts w:ascii="Century Gothic" w:hAnsi="Century Gothic"/>
          <w:b/>
          <w:sz w:val="18"/>
          <w:szCs w:val="18"/>
        </w:rPr>
        <w:t>wego</w:t>
      </w:r>
      <w:r w:rsidR="00E91EDD">
        <w:rPr>
          <w:rFonts w:ascii="Century Gothic" w:hAnsi="Century Gothic"/>
          <w:b/>
          <w:sz w:val="18"/>
          <w:szCs w:val="18"/>
        </w:rPr>
        <w:t xml:space="preserve"> wraz z licencjami i asys</w:t>
      </w:r>
      <w:r w:rsidR="0042603B">
        <w:rPr>
          <w:rFonts w:ascii="Century Gothic" w:hAnsi="Century Gothic"/>
          <w:b/>
          <w:sz w:val="18"/>
          <w:szCs w:val="18"/>
        </w:rPr>
        <w:t xml:space="preserve">tą serwerową dla </w:t>
      </w:r>
      <w:r w:rsidR="0042603B">
        <w:rPr>
          <w:rFonts w:ascii="Century Gothic" w:hAnsi="Century Gothic"/>
          <w:b/>
          <w:color w:val="000000"/>
          <w:sz w:val="18"/>
          <w:szCs w:val="18"/>
          <w:lang w:eastAsia="pl-PL"/>
        </w:rPr>
        <w:t>PIG-PIB</w:t>
      </w:r>
      <w:r w:rsidRPr="00A03067">
        <w:rPr>
          <w:rFonts w:ascii="Century Gothic" w:hAnsi="Century Gothic"/>
          <w:b/>
          <w:sz w:val="18"/>
          <w:szCs w:val="18"/>
        </w:rPr>
        <w:t xml:space="preserve"> (sygn. postępowania NZP-240-</w:t>
      </w:r>
      <w:r w:rsidR="0042603B">
        <w:rPr>
          <w:rFonts w:ascii="Century Gothic" w:hAnsi="Century Gothic"/>
          <w:b/>
          <w:sz w:val="18"/>
          <w:szCs w:val="18"/>
        </w:rPr>
        <w:t>76</w:t>
      </w:r>
      <w:r w:rsidRPr="00A03067">
        <w:rPr>
          <w:rFonts w:ascii="Century Gothic" w:hAnsi="Century Gothic"/>
          <w:b/>
          <w:sz w:val="18"/>
          <w:szCs w:val="18"/>
        </w:rPr>
        <w:t>/2019)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/>
          <w:sz w:val="18"/>
          <w:szCs w:val="18"/>
        </w:rPr>
        <w:t>oświadczamy, że w ciągu ostatnich trzech lat, a jeżeli okres prowadzenia działalności jest krótszy, w tym okresie, zrealizowaliśmy następujące dostawy zgodnie z warunkiem opisanym w niniejszej SIWZ:</w:t>
      </w:r>
    </w:p>
    <w:p w:rsidR="004409D0" w:rsidRDefault="004409D0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p w:rsidR="003B2359" w:rsidRDefault="003B2359" w:rsidP="004409D0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</w:p>
    <w:p w:rsidR="004409D0" w:rsidRPr="004409D0" w:rsidRDefault="004409D0" w:rsidP="004409D0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>Część 1*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4E6703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E6703" w:rsidP="007D7F2E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409D0" w:rsidP="007D7F2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="004E6703"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="004E6703"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E6703" w:rsidP="007D7F2E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E6703" w:rsidRPr="00A03067" w:rsidRDefault="004E6703" w:rsidP="007D7F2E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4E6703" w:rsidRPr="00A03067" w:rsidTr="004E6703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E6703" w:rsidRPr="00A03067" w:rsidRDefault="004E6703" w:rsidP="004E670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4E6703" w:rsidRPr="00A03067" w:rsidRDefault="004E6703" w:rsidP="004E6703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4E6703" w:rsidRPr="00A03067" w:rsidRDefault="004E6703" w:rsidP="004E6703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13BFE" w:rsidRPr="00A03067" w:rsidRDefault="004E6703" w:rsidP="004409D0">
      <w:pPr>
        <w:spacing w:before="120" w:after="0"/>
        <w:jc w:val="both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 w:rsidP="003B235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Pr="004409D0" w:rsidRDefault="004409D0" w:rsidP="004409D0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2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4409D0" w:rsidRPr="00A03067" w:rsidTr="004335C8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4409D0" w:rsidRPr="004409D0" w:rsidRDefault="004409D0" w:rsidP="004409D0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Pr="004409D0" w:rsidRDefault="004409D0" w:rsidP="004409D0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3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4409D0" w:rsidRPr="00A03067" w:rsidTr="004335C8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4409D0" w:rsidRPr="00A03067" w:rsidRDefault="004409D0" w:rsidP="004335C8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4409D0" w:rsidRPr="00A03067" w:rsidRDefault="004409D0" w:rsidP="004335C8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4409D0" w:rsidRPr="004409D0" w:rsidRDefault="004409D0" w:rsidP="004409D0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4409D0" w:rsidRDefault="004409D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3B2359" w:rsidRPr="004409D0" w:rsidRDefault="003B2359" w:rsidP="003B2359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4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3B2359" w:rsidRPr="00A03067" w:rsidTr="000F0E85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B2359" w:rsidRDefault="003B2359" w:rsidP="003B2359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Pr="004409D0" w:rsidRDefault="003B2359" w:rsidP="003B2359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5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3B2359" w:rsidRPr="00A03067" w:rsidTr="000F0E85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B2359" w:rsidRDefault="003B2359" w:rsidP="003B2359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 w:rsidP="003B2359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:rsidR="003B2359" w:rsidRPr="004409D0" w:rsidRDefault="003B2359" w:rsidP="003B2359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7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3B2359" w:rsidRPr="00A03067" w:rsidTr="000F0E85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B2359" w:rsidRPr="004409D0" w:rsidRDefault="003B2359" w:rsidP="003B2359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3B2359" w:rsidRDefault="003B2359" w:rsidP="003B2359">
      <w:pPr>
        <w:autoSpaceDE w:val="0"/>
        <w:autoSpaceDN w:val="0"/>
        <w:adjustRightInd w:val="0"/>
        <w:spacing w:after="0"/>
        <w:ind w:right="23"/>
        <w:jc w:val="center"/>
        <w:rPr>
          <w:rFonts w:ascii="Century Gothic" w:hAnsi="Century Gothic"/>
          <w:b/>
          <w:sz w:val="18"/>
          <w:szCs w:val="18"/>
        </w:rPr>
      </w:pPr>
    </w:p>
    <w:p w:rsidR="003B2359" w:rsidRPr="004409D0" w:rsidRDefault="003B2359" w:rsidP="003B2359">
      <w:pPr>
        <w:autoSpaceDE w:val="0"/>
        <w:autoSpaceDN w:val="0"/>
        <w:adjustRightInd w:val="0"/>
        <w:spacing w:after="120"/>
        <w:ind w:right="23"/>
        <w:jc w:val="center"/>
        <w:rPr>
          <w:rFonts w:ascii="Century Gothic" w:hAnsi="Century Gothic"/>
          <w:b/>
          <w:sz w:val="18"/>
          <w:szCs w:val="18"/>
        </w:rPr>
      </w:pPr>
      <w:r w:rsidRPr="004409D0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9</w:t>
      </w:r>
      <w:r w:rsidRPr="004409D0">
        <w:rPr>
          <w:rFonts w:ascii="Century Gothic" w:hAnsi="Century Gothic"/>
          <w:b/>
          <w:sz w:val="18"/>
          <w:szCs w:val="18"/>
        </w:rPr>
        <w:t>*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3146"/>
        <w:gridCol w:w="2099"/>
        <w:gridCol w:w="1701"/>
      </w:tblGrid>
      <w:tr w:rsidR="007D7F2E" w:rsidRPr="00A03067" w:rsidTr="007D7F2E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Nazwa p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odmiot</w:t>
            </w: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u</w:t>
            </w: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 na rzecz, którego były świadczone dostawy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Wartość zamówienia brutto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7D7F2E" w:rsidRPr="00A03067" w:rsidRDefault="007D7F2E" w:rsidP="00CA4C7D">
            <w:pPr>
              <w:tabs>
                <w:tab w:val="left" w:pos="2024"/>
              </w:tabs>
              <w:spacing w:after="0" w:line="240" w:lineRule="auto"/>
              <w:ind w:right="-108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Daty wykonania</w:t>
            </w:r>
          </w:p>
        </w:tc>
      </w:tr>
      <w:tr w:rsidR="003B2359" w:rsidRPr="00A03067" w:rsidTr="000F0E85">
        <w:trPr>
          <w:cantSplit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380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(firma)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………………………………………………………………………………………</w:t>
            </w:r>
          </w:p>
          <w:p w:rsidR="003B2359" w:rsidRPr="00A03067" w:rsidRDefault="003B2359" w:rsidP="000F0E85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(adres)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pStyle w:val="Default0"/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od………………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sz w:val="18"/>
                <w:szCs w:val="18"/>
                <w:lang w:eastAsia="pl-PL"/>
              </w:rPr>
              <w:t>do………………</w:t>
            </w:r>
          </w:p>
          <w:p w:rsidR="003B2359" w:rsidRPr="00A03067" w:rsidRDefault="003B2359" w:rsidP="000F0E85">
            <w:pPr>
              <w:spacing w:after="0" w:line="240" w:lineRule="auto"/>
              <w:ind w:right="-28"/>
              <w:jc w:val="center"/>
              <w:rPr>
                <w:rFonts w:ascii="Century Gothic" w:hAnsi="Century Gothic"/>
                <w:i/>
                <w:sz w:val="18"/>
                <w:szCs w:val="18"/>
                <w:lang w:eastAsia="pl-PL"/>
              </w:rPr>
            </w:pPr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(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dd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/mm/</w:t>
            </w:r>
            <w:proofErr w:type="spellStart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rrrr</w:t>
            </w:r>
            <w:proofErr w:type="spellEnd"/>
            <w:r w:rsidRPr="00A03067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)</w:t>
            </w:r>
          </w:p>
        </w:tc>
      </w:tr>
    </w:tbl>
    <w:p w:rsidR="003B2359" w:rsidRPr="004409D0" w:rsidRDefault="003B2359" w:rsidP="003B2359">
      <w:pPr>
        <w:spacing w:before="120" w:after="0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W załączeniu dokumenty potwierdzające, że wyżej wyszczególnione dostawy zostały wykonane nal</w:t>
      </w:r>
      <w:r w:rsidRPr="00A03067">
        <w:rPr>
          <w:rFonts w:ascii="Century Gothic" w:hAnsi="Century Gothic"/>
          <w:sz w:val="18"/>
          <w:szCs w:val="18"/>
        </w:rPr>
        <w:t>e</w:t>
      </w:r>
      <w:r w:rsidRPr="00A03067">
        <w:rPr>
          <w:rFonts w:ascii="Century Gothic" w:hAnsi="Century Gothic"/>
          <w:sz w:val="18"/>
          <w:szCs w:val="18"/>
        </w:rPr>
        <w:t>życie.</w:t>
      </w:r>
    </w:p>
    <w:p w:rsidR="004409D0" w:rsidRDefault="004409D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Default="004409D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4409D0" w:rsidRPr="004409D0" w:rsidRDefault="004409D0" w:rsidP="004409D0">
      <w:pPr>
        <w:ind w:left="-284"/>
        <w:jc w:val="both"/>
        <w:rPr>
          <w:rFonts w:ascii="Century Gothic" w:hAnsi="Century Gothic"/>
          <w:sz w:val="18"/>
          <w:szCs w:val="18"/>
        </w:rPr>
      </w:pPr>
      <w:r w:rsidRPr="004409D0">
        <w:rPr>
          <w:rFonts w:ascii="Century Gothic" w:hAnsi="Century Gothic"/>
          <w:sz w:val="18"/>
          <w:szCs w:val="18"/>
        </w:rPr>
        <w:t>*</w:t>
      </w:r>
      <w:r>
        <w:rPr>
          <w:rFonts w:ascii="Century Gothic" w:hAnsi="Century Gothic"/>
          <w:sz w:val="18"/>
          <w:szCs w:val="18"/>
        </w:rPr>
        <w:t xml:space="preserve"> </w:t>
      </w:r>
      <w:r w:rsidRPr="004409D0">
        <w:rPr>
          <w:rFonts w:ascii="Century Gothic" w:hAnsi="Century Gothic"/>
          <w:sz w:val="18"/>
          <w:szCs w:val="18"/>
        </w:rPr>
        <w:t>wypełnia Wykonawca składający ofertę w danej części postępowania.</w:t>
      </w:r>
    </w:p>
    <w:p w:rsidR="00313BFE" w:rsidRDefault="00313BFE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2E28CC" w:rsidRPr="00A03067" w:rsidRDefault="002E28CC" w:rsidP="002E28C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4E6703" w:rsidRPr="00A03067">
        <w:rPr>
          <w:rFonts w:ascii="Century Gothic" w:hAnsi="Century Gothic"/>
          <w:b/>
          <w:sz w:val="18"/>
          <w:szCs w:val="18"/>
          <w:lang w:eastAsia="pl-PL"/>
        </w:rPr>
        <w:t>6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2E28CC" w:rsidRPr="00A03067" w:rsidRDefault="002E28CC" w:rsidP="002E28CC">
      <w:pPr>
        <w:rPr>
          <w:rFonts w:ascii="Century Gothic" w:hAnsi="Century Gothic" w:cs="Arial"/>
          <w:sz w:val="18"/>
          <w:szCs w:val="18"/>
        </w:rPr>
      </w:pPr>
    </w:p>
    <w:p w:rsidR="002E28CC" w:rsidRPr="00A03067" w:rsidRDefault="00A30E93" w:rsidP="002E28CC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2E28CC" w:rsidRPr="00A03067" w:rsidRDefault="00856853" w:rsidP="002E28CC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otyczące braku wydania prawomocnego wyroku sądu </w:t>
      </w:r>
      <w:r w:rsidR="00A03067">
        <w:rPr>
          <w:rFonts w:ascii="Century Gothic" w:hAnsi="Century Gothic" w:cs="Arial"/>
          <w:b/>
          <w:sz w:val="18"/>
          <w:szCs w:val="18"/>
          <w:u w:val="single"/>
        </w:rPr>
        <w:t>l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ub ostatecznej decyzji administracyjnej </w:t>
      </w:r>
      <w:r w:rsidR="00D47948"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2E28CC" w:rsidRPr="00A03067" w:rsidRDefault="00A30E93" w:rsidP="00D47948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42603B" w:rsidRPr="00A03067">
        <w:rPr>
          <w:rFonts w:ascii="Century Gothic" w:hAnsi="Century Gothic"/>
          <w:b/>
          <w:sz w:val="18"/>
          <w:szCs w:val="18"/>
        </w:rPr>
        <w:t xml:space="preserve">Dostawa sprzętu </w:t>
      </w:r>
      <w:r w:rsidR="0042603B">
        <w:rPr>
          <w:rFonts w:ascii="Century Gothic" w:hAnsi="Century Gothic"/>
          <w:b/>
          <w:sz w:val="18"/>
          <w:szCs w:val="18"/>
        </w:rPr>
        <w:t>serwe</w:t>
      </w:r>
      <w:r w:rsidR="0042603B" w:rsidRPr="00A03067">
        <w:rPr>
          <w:rFonts w:ascii="Century Gothic" w:hAnsi="Century Gothic"/>
          <w:b/>
          <w:sz w:val="18"/>
          <w:szCs w:val="18"/>
        </w:rPr>
        <w:t>r</w:t>
      </w:r>
      <w:r w:rsidR="0042603B" w:rsidRPr="00A03067">
        <w:rPr>
          <w:rFonts w:ascii="Century Gothic" w:hAnsi="Century Gothic"/>
          <w:b/>
          <w:sz w:val="18"/>
          <w:szCs w:val="18"/>
        </w:rPr>
        <w:t>o</w:t>
      </w:r>
      <w:r w:rsidR="0042603B" w:rsidRPr="00A03067">
        <w:rPr>
          <w:rFonts w:ascii="Century Gothic" w:hAnsi="Century Gothic"/>
          <w:b/>
          <w:sz w:val="18"/>
          <w:szCs w:val="18"/>
        </w:rPr>
        <w:t>wego</w:t>
      </w:r>
      <w:r w:rsidR="00E91EDD">
        <w:rPr>
          <w:rFonts w:ascii="Century Gothic" w:hAnsi="Century Gothic"/>
          <w:b/>
          <w:sz w:val="18"/>
          <w:szCs w:val="18"/>
        </w:rPr>
        <w:t xml:space="preserve"> wraz z licencjami i asys</w:t>
      </w:r>
      <w:r w:rsidR="0042603B">
        <w:rPr>
          <w:rFonts w:ascii="Century Gothic" w:hAnsi="Century Gothic"/>
          <w:b/>
          <w:sz w:val="18"/>
          <w:szCs w:val="18"/>
        </w:rPr>
        <w:t xml:space="preserve">tą serwerową dla </w:t>
      </w:r>
      <w:r w:rsidR="0042603B">
        <w:rPr>
          <w:rFonts w:ascii="Century Gothic" w:hAnsi="Century Gothic"/>
          <w:b/>
          <w:color w:val="000000"/>
          <w:sz w:val="18"/>
          <w:szCs w:val="18"/>
          <w:lang w:eastAsia="pl-PL"/>
        </w:rPr>
        <w:t>PIG-PIB</w:t>
      </w:r>
      <w:r w:rsidR="004409D0" w:rsidRPr="00A03067">
        <w:rPr>
          <w:rFonts w:ascii="Century Gothic" w:hAnsi="Century Gothic"/>
          <w:b/>
          <w:sz w:val="18"/>
          <w:szCs w:val="18"/>
        </w:rPr>
        <w:t xml:space="preserve"> (sygn. postępowania NZP-240-</w:t>
      </w:r>
      <w:r w:rsidR="0042603B">
        <w:rPr>
          <w:rFonts w:ascii="Century Gothic" w:hAnsi="Century Gothic"/>
          <w:b/>
          <w:sz w:val="18"/>
          <w:szCs w:val="18"/>
        </w:rPr>
        <w:t>76</w:t>
      </w:r>
      <w:r w:rsidR="004409D0" w:rsidRPr="00A03067">
        <w:rPr>
          <w:rFonts w:ascii="Century Gothic" w:hAnsi="Century Gothic"/>
          <w:b/>
          <w:sz w:val="18"/>
          <w:szCs w:val="18"/>
        </w:rPr>
        <w:t>/2019)</w:t>
      </w:r>
      <w:r w:rsidR="004409D0"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="004409D0"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B264F9" w:rsidRPr="00A03067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="002E28CC"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2E28CC" w:rsidRPr="00A03067" w:rsidRDefault="002E28CC" w:rsidP="002E28C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6D7810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</w:t>
      </w:r>
      <w:r w:rsidR="004409D0"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prawomocnego wyroku sądu lub ostatecznej decyzji</w:t>
      </w:r>
      <w:r w:rsidR="00D47948" w:rsidRPr="00A03067">
        <w:rPr>
          <w:rFonts w:ascii="Century Gothic" w:hAnsi="Century Gothic" w:cs="Arial"/>
          <w:sz w:val="18"/>
          <w:szCs w:val="18"/>
        </w:rPr>
        <w:t xml:space="preserve"> administracyjnej o zaleganiu w </w:t>
      </w:r>
      <w:r w:rsidRPr="00A03067">
        <w:rPr>
          <w:rFonts w:ascii="Century Gothic" w:hAnsi="Century Gothic" w:cs="Arial"/>
          <w:sz w:val="18"/>
          <w:szCs w:val="18"/>
        </w:rPr>
        <w:t>uiszczaniu podatków, opłat lub składek na ubezpieczenia społeczne lub zdrowotne*</w:t>
      </w:r>
    </w:p>
    <w:p w:rsidR="007C012F" w:rsidRDefault="002E28CC" w:rsidP="006D7810">
      <w:pPr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</w:t>
      </w:r>
      <w:r w:rsidR="004409D0"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prawomocny wyrok sądu* lub ostateczną decyzję</w:t>
      </w:r>
      <w:r w:rsidR="00D47948" w:rsidRPr="00A03067">
        <w:rPr>
          <w:rFonts w:ascii="Century Gothic" w:hAnsi="Century Gothic" w:cs="Arial"/>
          <w:sz w:val="18"/>
          <w:szCs w:val="18"/>
        </w:rPr>
        <w:t xml:space="preserve"> administracyjną* o zaleganiu w </w:t>
      </w:r>
      <w:r w:rsidRPr="00A03067">
        <w:rPr>
          <w:rFonts w:ascii="Century Gothic" w:hAnsi="Century Gothic" w:cs="Arial"/>
          <w:sz w:val="18"/>
          <w:szCs w:val="18"/>
        </w:rPr>
        <w:t>uiszczaniu podatków, opłat lub składek na ubezpieczenia społeczne lub zdrowotne*</w:t>
      </w:r>
    </w:p>
    <w:p w:rsidR="002E28CC" w:rsidRDefault="002E28CC" w:rsidP="00856853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 w:rsid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856853" w:rsidRDefault="00856853" w:rsidP="00856853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2E28CC" w:rsidRDefault="002E28CC" w:rsidP="002E28CC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856853" w:rsidRPr="00A03067" w:rsidRDefault="00856853" w:rsidP="002E28CC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856853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 przypadku zaznaczenia pkt. 2 należy dołączyć dokumenty potwierdzające dokonanie płatności tych należności wraz z ewentualnymi odsetkami lub grzywnami lub za</w:t>
      </w:r>
      <w:r w:rsidR="00D47948" w:rsidRPr="00A03067">
        <w:rPr>
          <w:rFonts w:ascii="Century Gothic" w:hAnsi="Century Gothic" w:cs="Arial"/>
          <w:sz w:val="18"/>
          <w:szCs w:val="18"/>
        </w:rPr>
        <w:t>warcie wiążącego porozumienia w </w:t>
      </w:r>
      <w:r w:rsidRPr="00A03067">
        <w:rPr>
          <w:rFonts w:ascii="Century Gothic" w:hAnsi="Century Gothic" w:cs="Arial"/>
          <w:sz w:val="18"/>
          <w:szCs w:val="18"/>
        </w:rPr>
        <w:t xml:space="preserve">sprawie spłat tych należności. </w:t>
      </w:r>
    </w:p>
    <w:p w:rsidR="002E28CC" w:rsidRPr="00A03067" w:rsidRDefault="00A30E93" w:rsidP="00FF1B30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D47948" w:rsidRPr="00FF1B30" w:rsidRDefault="00D47948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287B60" w:rsidRPr="00FF1B30" w:rsidRDefault="00287B60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287B60" w:rsidRPr="00FF1B30" w:rsidRDefault="00287B60" w:rsidP="002E28CC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F1B30" w:rsidRDefault="00FF1B30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2E28CC" w:rsidRPr="00A03067" w:rsidRDefault="002E28CC" w:rsidP="002E28C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 w:rsidR="004E6703" w:rsidRPr="00A03067">
        <w:rPr>
          <w:rFonts w:ascii="Century Gothic" w:hAnsi="Century Gothic"/>
          <w:b/>
          <w:sz w:val="18"/>
          <w:szCs w:val="18"/>
          <w:lang w:eastAsia="pl-PL"/>
        </w:rPr>
        <w:t>7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2E28CC" w:rsidRPr="00A03067" w:rsidRDefault="002E28CC" w:rsidP="002E28CC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2E28CC" w:rsidRPr="00A03067" w:rsidRDefault="002E28CC" w:rsidP="002E28CC">
      <w:pPr>
        <w:ind w:right="5954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2E28CC">
      <w:pPr>
        <w:rPr>
          <w:rFonts w:ascii="Century Gothic" w:hAnsi="Century Gothic" w:cs="Arial"/>
          <w:sz w:val="18"/>
          <w:szCs w:val="18"/>
        </w:rPr>
      </w:pPr>
    </w:p>
    <w:p w:rsidR="002E28CC" w:rsidRPr="00A03067" w:rsidRDefault="00A30E93" w:rsidP="002E28CC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2E28CC" w:rsidRPr="00A03067" w:rsidRDefault="00856853" w:rsidP="002E28CC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t>otyczące braku orzeczenia tytułem środka zapobiegawczego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  <w:u w:val="single"/>
        </w:rPr>
        <w:br/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t>zakazu ubiegania się o zamówienie publiczne</w:t>
      </w:r>
      <w:r w:rsidR="002E28CC"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2E28CC" w:rsidRPr="00A03067" w:rsidRDefault="00A30E93" w:rsidP="00A30E93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="0042603B" w:rsidRPr="00A03067">
        <w:rPr>
          <w:rFonts w:ascii="Century Gothic" w:hAnsi="Century Gothic"/>
          <w:b/>
          <w:sz w:val="18"/>
          <w:szCs w:val="18"/>
        </w:rPr>
        <w:t xml:space="preserve">Dostawa sprzętu </w:t>
      </w:r>
      <w:r w:rsidR="0042603B">
        <w:rPr>
          <w:rFonts w:ascii="Century Gothic" w:hAnsi="Century Gothic"/>
          <w:b/>
          <w:sz w:val="18"/>
          <w:szCs w:val="18"/>
        </w:rPr>
        <w:t>serwe</w:t>
      </w:r>
      <w:r w:rsidR="0042603B" w:rsidRPr="00A03067">
        <w:rPr>
          <w:rFonts w:ascii="Century Gothic" w:hAnsi="Century Gothic"/>
          <w:b/>
          <w:sz w:val="18"/>
          <w:szCs w:val="18"/>
        </w:rPr>
        <w:t>r</w:t>
      </w:r>
      <w:r w:rsidR="0042603B" w:rsidRPr="00A03067">
        <w:rPr>
          <w:rFonts w:ascii="Century Gothic" w:hAnsi="Century Gothic"/>
          <w:b/>
          <w:sz w:val="18"/>
          <w:szCs w:val="18"/>
        </w:rPr>
        <w:t>o</w:t>
      </w:r>
      <w:r w:rsidR="0042603B" w:rsidRPr="00A03067">
        <w:rPr>
          <w:rFonts w:ascii="Century Gothic" w:hAnsi="Century Gothic"/>
          <w:b/>
          <w:sz w:val="18"/>
          <w:szCs w:val="18"/>
        </w:rPr>
        <w:t>wego</w:t>
      </w:r>
      <w:r w:rsidR="00E91EDD">
        <w:rPr>
          <w:rFonts w:ascii="Century Gothic" w:hAnsi="Century Gothic"/>
          <w:b/>
          <w:sz w:val="18"/>
          <w:szCs w:val="18"/>
        </w:rPr>
        <w:t xml:space="preserve"> wraz z licencjami i asys</w:t>
      </w:r>
      <w:r w:rsidR="0042603B">
        <w:rPr>
          <w:rFonts w:ascii="Century Gothic" w:hAnsi="Century Gothic"/>
          <w:b/>
          <w:sz w:val="18"/>
          <w:szCs w:val="18"/>
        </w:rPr>
        <w:t xml:space="preserve">tą serwerową dla </w:t>
      </w:r>
      <w:r w:rsidR="0042603B">
        <w:rPr>
          <w:rFonts w:ascii="Century Gothic" w:hAnsi="Century Gothic"/>
          <w:b/>
          <w:color w:val="000000"/>
          <w:sz w:val="18"/>
          <w:szCs w:val="18"/>
          <w:lang w:eastAsia="pl-PL"/>
        </w:rPr>
        <w:t>PIG-PIB</w:t>
      </w:r>
      <w:r w:rsidR="00856853" w:rsidRPr="00A03067">
        <w:rPr>
          <w:rFonts w:ascii="Century Gothic" w:hAnsi="Century Gothic"/>
          <w:b/>
          <w:sz w:val="18"/>
          <w:szCs w:val="18"/>
        </w:rPr>
        <w:t xml:space="preserve"> (sygn. postępowania NZP-240-</w:t>
      </w:r>
      <w:r w:rsidR="0042603B">
        <w:rPr>
          <w:rFonts w:ascii="Century Gothic" w:hAnsi="Century Gothic"/>
          <w:b/>
          <w:sz w:val="18"/>
          <w:szCs w:val="18"/>
        </w:rPr>
        <w:t>76</w:t>
      </w:r>
      <w:r w:rsidR="00856853" w:rsidRPr="00A03067">
        <w:rPr>
          <w:rFonts w:ascii="Century Gothic" w:hAnsi="Century Gothic"/>
          <w:b/>
          <w:sz w:val="18"/>
          <w:szCs w:val="18"/>
        </w:rPr>
        <w:t>/2019)</w:t>
      </w:r>
      <w:r w:rsidR="00856853">
        <w:rPr>
          <w:rFonts w:ascii="Century Gothic" w:hAnsi="Century Gothic"/>
          <w:b/>
          <w:sz w:val="18"/>
          <w:szCs w:val="18"/>
        </w:rPr>
        <w:t>,</w:t>
      </w:r>
      <w:r w:rsidR="004B0B4D">
        <w:rPr>
          <w:rFonts w:ascii="Century Gothic" w:hAnsi="Century Gothic"/>
          <w:b/>
          <w:sz w:val="18"/>
          <w:szCs w:val="18"/>
        </w:rPr>
        <w:t xml:space="preserve"> </w:t>
      </w:r>
      <w:r w:rsidR="002E28CC" w:rsidRPr="00A03067">
        <w:rPr>
          <w:rFonts w:ascii="Century Gothic" w:hAnsi="Century Gothic" w:cs="Arial"/>
          <w:sz w:val="18"/>
          <w:szCs w:val="18"/>
        </w:rPr>
        <w:t>oświadczam</w:t>
      </w:r>
      <w:r w:rsidR="00D47948" w:rsidRPr="00A03067">
        <w:rPr>
          <w:rFonts w:ascii="Century Gothic" w:hAnsi="Century Gothic" w:cs="Arial"/>
          <w:sz w:val="18"/>
          <w:szCs w:val="18"/>
        </w:rPr>
        <w:t>y</w:t>
      </w:r>
      <w:r w:rsidR="002E28CC" w:rsidRPr="00A03067">
        <w:rPr>
          <w:rFonts w:ascii="Century Gothic" w:hAnsi="Century Gothic" w:cs="Arial"/>
          <w:sz w:val="18"/>
          <w:szCs w:val="18"/>
        </w:rPr>
        <w:t>, że:</w:t>
      </w:r>
    </w:p>
    <w:p w:rsidR="002E28CC" w:rsidRPr="00A03067" w:rsidRDefault="002E28CC" w:rsidP="002E28CC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2E28CC" w:rsidRPr="00A03067" w:rsidRDefault="002E28CC" w:rsidP="006D7810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nie wydano wobec </w:t>
      </w:r>
      <w:r w:rsidR="00A30E93" w:rsidRPr="00A03067">
        <w:rPr>
          <w:rFonts w:ascii="Century Gothic" w:hAnsi="Century Gothic" w:cs="Arial"/>
          <w:sz w:val="18"/>
          <w:szCs w:val="18"/>
        </w:rPr>
        <w:t>……………………………………</w:t>
      </w:r>
      <w:r w:rsidRPr="00A03067">
        <w:rPr>
          <w:rFonts w:ascii="Century Gothic" w:hAnsi="Century Gothic" w:cs="Arial"/>
          <w:sz w:val="18"/>
          <w:szCs w:val="18"/>
        </w:rPr>
        <w:t>…</w:t>
      </w:r>
      <w:r w:rsidR="00A30E93" w:rsidRPr="00A03067">
        <w:rPr>
          <w:rFonts w:ascii="Century Gothic" w:hAnsi="Century Gothic" w:cs="Arial"/>
          <w:sz w:val="18"/>
          <w:szCs w:val="18"/>
        </w:rPr>
        <w:t xml:space="preserve">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orzeczenia tytułem środka zapobiegawczego zakazu ubiegania się o zamówienie publiczne*</w:t>
      </w:r>
    </w:p>
    <w:p w:rsidR="002E28CC" w:rsidRPr="00A03067" w:rsidRDefault="002E28CC" w:rsidP="006D7810">
      <w:pPr>
        <w:numPr>
          <w:ilvl w:val="0"/>
          <w:numId w:val="23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</w:t>
      </w:r>
      <w:r w:rsidR="00A30E93" w:rsidRPr="00A03067">
        <w:rPr>
          <w:rFonts w:ascii="Century Gothic" w:hAnsi="Century Gothic" w:cs="Arial"/>
          <w:sz w:val="18"/>
          <w:szCs w:val="18"/>
        </w:rPr>
        <w:t xml:space="preserve">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orzeczenie tytułem środka zapobiegawczego zakazu ubiegania się o zamówienie publiczne *</w:t>
      </w:r>
    </w:p>
    <w:p w:rsidR="00856853" w:rsidRPr="00856853" w:rsidRDefault="00856853" w:rsidP="00856853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856853" w:rsidRPr="00856853" w:rsidRDefault="00856853" w:rsidP="00856853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2E28CC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 xml:space="preserve"> </w:t>
      </w:r>
      <w:r w:rsidR="002E28CC" w:rsidRPr="00856853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856853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856853" w:rsidRPr="00856853" w:rsidRDefault="00856853" w:rsidP="00856853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A30E93" w:rsidRPr="00A03067" w:rsidRDefault="00A30E93" w:rsidP="00A30E93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2E28CC" w:rsidRPr="00FF1B30" w:rsidRDefault="002E28CC" w:rsidP="002E28CC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FF1B30" w:rsidRDefault="00FF1B30" w:rsidP="009C76F8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FF1B30" w:rsidRDefault="00FF1B30" w:rsidP="00FF1B30"/>
    <w:sectPr w:rsidR="00FF1B30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1A" w:rsidRDefault="0072301A">
      <w:r>
        <w:separator/>
      </w:r>
    </w:p>
  </w:endnote>
  <w:endnote w:type="continuationSeparator" w:id="0">
    <w:p w:rsidR="0072301A" w:rsidRDefault="007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1A" w:rsidRDefault="0072301A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01A" w:rsidRDefault="0072301A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1A" w:rsidRDefault="0072301A" w:rsidP="00F46F87">
    <w:pPr>
      <w:pStyle w:val="Stopka"/>
      <w:framePr w:wrap="around" w:vAnchor="text" w:hAnchor="margin" w:xAlign="right" w:y="1"/>
      <w:rPr>
        <w:rStyle w:val="Numerstrony"/>
      </w:rPr>
    </w:pPr>
  </w:p>
  <w:p w:rsidR="0072301A" w:rsidRPr="00A03067" w:rsidRDefault="0072301A" w:rsidP="00324A02">
    <w:pPr>
      <w:pStyle w:val="Stopka"/>
      <w:ind w:right="360"/>
      <w:jc w:val="cen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1A" w:rsidRDefault="0072301A">
      <w:r>
        <w:separator/>
      </w:r>
    </w:p>
  </w:footnote>
  <w:footnote w:type="continuationSeparator" w:id="0">
    <w:p w:rsidR="0072301A" w:rsidRDefault="0072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1A" w:rsidRDefault="0072301A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01A" w:rsidRDefault="0072301A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1A" w:rsidRDefault="0072301A" w:rsidP="00F46F87">
    <w:pPr>
      <w:pStyle w:val="Nagwek"/>
      <w:framePr w:wrap="around" w:vAnchor="text" w:hAnchor="margin" w:xAlign="right" w:y="1"/>
      <w:rPr>
        <w:rStyle w:val="Numerstrony"/>
      </w:rPr>
    </w:pPr>
  </w:p>
  <w:p w:rsidR="0072301A" w:rsidRDefault="0072301A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AE02EE68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13F02B5"/>
    <w:multiLevelType w:val="hybridMultilevel"/>
    <w:tmpl w:val="9E60506E"/>
    <w:lvl w:ilvl="0" w:tplc="EA1A8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E296F"/>
    <w:multiLevelType w:val="multilevel"/>
    <w:tmpl w:val="0D90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241E49"/>
    <w:multiLevelType w:val="multilevel"/>
    <w:tmpl w:val="334676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80269B1"/>
    <w:multiLevelType w:val="hybridMultilevel"/>
    <w:tmpl w:val="DD6C2E60"/>
    <w:lvl w:ilvl="0" w:tplc="724EA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1E7FF8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E6E36BD"/>
    <w:multiLevelType w:val="multilevel"/>
    <w:tmpl w:val="587E43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bullet"/>
      <w:lvlText w:val=""/>
      <w:lvlJc w:val="left"/>
      <w:pPr>
        <w:ind w:left="3583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F46312F"/>
    <w:multiLevelType w:val="hybridMultilevel"/>
    <w:tmpl w:val="7B2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21FD2"/>
    <w:multiLevelType w:val="multilevel"/>
    <w:tmpl w:val="2084B50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4D973E2"/>
    <w:multiLevelType w:val="hybridMultilevel"/>
    <w:tmpl w:val="D66EE304"/>
    <w:lvl w:ilvl="0" w:tplc="0762B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BC104E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CD7395"/>
    <w:multiLevelType w:val="multilevel"/>
    <w:tmpl w:val="E12AC26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045372"/>
    <w:multiLevelType w:val="hybridMultilevel"/>
    <w:tmpl w:val="A3C0A9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93D709A"/>
    <w:multiLevelType w:val="hybridMultilevel"/>
    <w:tmpl w:val="33A6BE8E"/>
    <w:lvl w:ilvl="0" w:tplc="724EA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66C2C0B"/>
    <w:multiLevelType w:val="hybridMultilevel"/>
    <w:tmpl w:val="9E383A86"/>
    <w:lvl w:ilvl="0" w:tplc="4AC4A9A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73C6C7F"/>
    <w:multiLevelType w:val="hybridMultilevel"/>
    <w:tmpl w:val="C6680D82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307E1797"/>
    <w:multiLevelType w:val="hybridMultilevel"/>
    <w:tmpl w:val="05D642FA"/>
    <w:lvl w:ilvl="0" w:tplc="04150019">
      <w:start w:val="1"/>
      <w:numFmt w:val="lowerLetter"/>
      <w:lvlText w:val="%1."/>
      <w:lvlJc w:val="left"/>
      <w:pPr>
        <w:ind w:left="6881" w:hanging="360"/>
      </w:p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</w:lvl>
    <w:lvl w:ilvl="3" w:tplc="0415000F" w:tentative="1">
      <w:start w:val="1"/>
      <w:numFmt w:val="decimal"/>
      <w:lvlText w:val="%4."/>
      <w:lvlJc w:val="left"/>
      <w:pPr>
        <w:ind w:left="9041" w:hanging="360"/>
      </w:p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</w:lvl>
    <w:lvl w:ilvl="6" w:tplc="0415000F" w:tentative="1">
      <w:start w:val="1"/>
      <w:numFmt w:val="decimal"/>
      <w:lvlText w:val="%7."/>
      <w:lvlJc w:val="left"/>
      <w:pPr>
        <w:ind w:left="11201" w:hanging="360"/>
      </w:p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3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59258AA"/>
    <w:multiLevelType w:val="hybridMultilevel"/>
    <w:tmpl w:val="A524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C5C6853"/>
    <w:multiLevelType w:val="multilevel"/>
    <w:tmpl w:val="F3BC19F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EFF0C59"/>
    <w:multiLevelType w:val="hybridMultilevel"/>
    <w:tmpl w:val="CD1C64A4"/>
    <w:lvl w:ilvl="0" w:tplc="0415000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</w:abstractNum>
  <w:abstractNum w:abstractNumId="39">
    <w:nsid w:val="3FE74F06"/>
    <w:multiLevelType w:val="hybridMultilevel"/>
    <w:tmpl w:val="EC620F62"/>
    <w:lvl w:ilvl="0" w:tplc="9A52DC6C">
      <w:start w:val="1"/>
      <w:numFmt w:val="lowerLetter"/>
      <w:lvlText w:val="%1)"/>
      <w:lvlJc w:val="left"/>
      <w:pPr>
        <w:ind w:left="1211" w:hanging="360"/>
      </w:pPr>
      <w:rPr>
        <w:rFonts w:ascii="Century Gothic" w:hAnsi="Century Gothic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410E72F4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1EA67AF"/>
    <w:multiLevelType w:val="hybridMultilevel"/>
    <w:tmpl w:val="011E1302"/>
    <w:lvl w:ilvl="0" w:tplc="0762B7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1EE0887"/>
    <w:multiLevelType w:val="hybridMultilevel"/>
    <w:tmpl w:val="B1E648C2"/>
    <w:lvl w:ilvl="0" w:tplc="0762B7A2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3113594"/>
    <w:multiLevelType w:val="hybridMultilevel"/>
    <w:tmpl w:val="93BAC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0928F1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6C10CE6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47E56206"/>
    <w:multiLevelType w:val="multilevel"/>
    <w:tmpl w:val="B882CC3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49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9D65A64"/>
    <w:multiLevelType w:val="hybridMultilevel"/>
    <w:tmpl w:val="527CD94C"/>
    <w:lvl w:ilvl="0" w:tplc="BC827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16775C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4DA20566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4E8348F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55">
    <w:nsid w:val="4FE306E0"/>
    <w:multiLevelType w:val="hybridMultilevel"/>
    <w:tmpl w:val="DEB2F1A4"/>
    <w:lvl w:ilvl="0" w:tplc="BB58D3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290038"/>
    <w:multiLevelType w:val="multilevel"/>
    <w:tmpl w:val="1592CA2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57">
    <w:nsid w:val="507C5992"/>
    <w:multiLevelType w:val="hybridMultilevel"/>
    <w:tmpl w:val="FEB646A4"/>
    <w:lvl w:ilvl="0" w:tplc="6A3E3A9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2F4CDE70">
      <w:start w:val="1"/>
      <w:numFmt w:val="decimal"/>
      <w:lvlText w:val="%4."/>
      <w:lvlJc w:val="left"/>
      <w:pPr>
        <w:ind w:left="3513" w:hanging="360"/>
      </w:pPr>
      <w:rPr>
        <w:rFonts w:ascii="Garamond" w:hAnsi="Garamond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8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9">
    <w:nsid w:val="51323B9B"/>
    <w:multiLevelType w:val="hybridMultilevel"/>
    <w:tmpl w:val="BC6884E6"/>
    <w:lvl w:ilvl="0" w:tplc="724EA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7D670B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54010466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555D0AE9"/>
    <w:multiLevelType w:val="hybridMultilevel"/>
    <w:tmpl w:val="95660946"/>
    <w:lvl w:ilvl="0" w:tplc="0762B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5EB6E1F"/>
    <w:multiLevelType w:val="hybridMultilevel"/>
    <w:tmpl w:val="7B22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98161E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9B7C07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5B540019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B75601B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5BE23E2C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EC029EC"/>
    <w:multiLevelType w:val="multilevel"/>
    <w:tmpl w:val="543CD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61153907"/>
    <w:multiLevelType w:val="multilevel"/>
    <w:tmpl w:val="97483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>
    <w:nsid w:val="63E04765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67334F96"/>
    <w:multiLevelType w:val="multilevel"/>
    <w:tmpl w:val="ECDEBA2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b w:val="0"/>
        <w:color w:val="000000"/>
      </w:rPr>
    </w:lvl>
  </w:abstractNum>
  <w:abstractNum w:abstractNumId="78">
    <w:nsid w:val="681822D9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9">
    <w:nsid w:val="69B33799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6ABE41C9"/>
    <w:multiLevelType w:val="hybridMultilevel"/>
    <w:tmpl w:val="70C4A144"/>
    <w:lvl w:ilvl="0" w:tplc="3406414C">
      <w:start w:val="1"/>
      <w:numFmt w:val="decimal"/>
      <w:lvlText w:val="%1)"/>
      <w:lvlJc w:val="left"/>
      <w:pPr>
        <w:ind w:left="10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1">
    <w:nsid w:val="6B501C03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6BD63CF0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BDE007D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6D581754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6FA84E23"/>
    <w:multiLevelType w:val="hybridMultilevel"/>
    <w:tmpl w:val="D78254E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7204479D"/>
    <w:multiLevelType w:val="hybridMultilevel"/>
    <w:tmpl w:val="C638F8EA"/>
    <w:lvl w:ilvl="0" w:tplc="0CC2D9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22C4C0D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230799D"/>
    <w:multiLevelType w:val="hybridMultilevel"/>
    <w:tmpl w:val="CEAC4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042C05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16CF96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CA3ADC"/>
    <w:multiLevelType w:val="hybridMultilevel"/>
    <w:tmpl w:val="B6124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FB1B18"/>
    <w:multiLevelType w:val="hybridMultilevel"/>
    <w:tmpl w:val="3F2E22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92">
    <w:nsid w:val="78745E03"/>
    <w:multiLevelType w:val="multilevel"/>
    <w:tmpl w:val="9F40D5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Arial" w:hint="default"/>
        <w:sz w:val="18"/>
        <w:szCs w:val="18"/>
      </w:rPr>
    </w:lvl>
    <w:lvl w:ilvl="1">
      <w:start w:val="1"/>
      <w:numFmt w:val="decimal"/>
      <w:lvlText w:val="%2) 1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96744A3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7B4D0744"/>
    <w:multiLevelType w:val="multilevel"/>
    <w:tmpl w:val="EA74FA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7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5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61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0" w:hanging="1800"/>
      </w:pPr>
      <w:rPr>
        <w:rFonts w:hint="default"/>
        <w:b w:val="0"/>
      </w:rPr>
    </w:lvl>
  </w:abstractNum>
  <w:abstractNum w:abstractNumId="96">
    <w:nsid w:val="7EA37C65"/>
    <w:multiLevelType w:val="multilevel"/>
    <w:tmpl w:val="C1208AC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8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9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16"/>
  </w:num>
  <w:num w:numId="6">
    <w:abstractNumId w:val="25"/>
  </w:num>
  <w:num w:numId="7">
    <w:abstractNumId w:val="97"/>
  </w:num>
  <w:num w:numId="8">
    <w:abstractNumId w:val="18"/>
  </w:num>
  <w:num w:numId="9">
    <w:abstractNumId w:val="52"/>
  </w:num>
  <w:num w:numId="10">
    <w:abstractNumId w:val="30"/>
  </w:num>
  <w:num w:numId="11">
    <w:abstractNumId w:val="49"/>
  </w:num>
  <w:num w:numId="12">
    <w:abstractNumId w:val="0"/>
  </w:num>
  <w:num w:numId="13">
    <w:abstractNumId w:val="71"/>
    <w:lvlOverride w:ilvl="0">
      <w:startOverride w:val="1"/>
    </w:lvlOverride>
  </w:num>
  <w:num w:numId="14">
    <w:abstractNumId w:val="43"/>
    <w:lvlOverride w:ilvl="0">
      <w:startOverride w:val="1"/>
    </w:lvlOverride>
  </w:num>
  <w:num w:numId="15">
    <w:abstractNumId w:val="26"/>
  </w:num>
  <w:num w:numId="16">
    <w:abstractNumId w:val="54"/>
  </w:num>
  <w:num w:numId="1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0"/>
  </w:num>
  <w:num w:numId="2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3"/>
  </w:num>
  <w:num w:numId="25">
    <w:abstractNumId w:val="17"/>
  </w:num>
  <w:num w:numId="26">
    <w:abstractNumId w:val="22"/>
  </w:num>
  <w:num w:numId="27">
    <w:abstractNumId w:val="34"/>
  </w:num>
  <w:num w:numId="28">
    <w:abstractNumId w:val="56"/>
  </w:num>
  <w:num w:numId="29">
    <w:abstractNumId w:val="57"/>
  </w:num>
  <w:num w:numId="30">
    <w:abstractNumId w:val="38"/>
  </w:num>
  <w:num w:numId="31">
    <w:abstractNumId w:val="80"/>
  </w:num>
  <w:num w:numId="32">
    <w:abstractNumId w:val="65"/>
  </w:num>
  <w:num w:numId="33">
    <w:abstractNumId w:val="88"/>
  </w:num>
  <w:num w:numId="34">
    <w:abstractNumId w:val="95"/>
  </w:num>
  <w:num w:numId="35">
    <w:abstractNumId w:val="77"/>
  </w:num>
  <w:num w:numId="36">
    <w:abstractNumId w:val="41"/>
  </w:num>
  <w:num w:numId="37">
    <w:abstractNumId w:val="73"/>
  </w:num>
  <w:num w:numId="38">
    <w:abstractNumId w:val="42"/>
  </w:num>
  <w:num w:numId="39">
    <w:abstractNumId w:val="92"/>
  </w:num>
  <w:num w:numId="40">
    <w:abstractNumId w:val="32"/>
  </w:num>
  <w:num w:numId="41">
    <w:abstractNumId w:val="50"/>
  </w:num>
  <w:num w:numId="42">
    <w:abstractNumId w:val="62"/>
  </w:num>
  <w:num w:numId="43">
    <w:abstractNumId w:val="37"/>
  </w:num>
  <w:num w:numId="44">
    <w:abstractNumId w:val="8"/>
  </w:num>
  <w:num w:numId="45">
    <w:abstractNumId w:val="21"/>
  </w:num>
  <w:num w:numId="46">
    <w:abstractNumId w:val="59"/>
  </w:num>
  <w:num w:numId="47">
    <w:abstractNumId w:val="61"/>
  </w:num>
  <w:num w:numId="48">
    <w:abstractNumId w:val="40"/>
  </w:num>
  <w:num w:numId="49">
    <w:abstractNumId w:val="94"/>
  </w:num>
  <w:num w:numId="50">
    <w:abstractNumId w:val="79"/>
  </w:num>
  <w:num w:numId="51">
    <w:abstractNumId w:val="46"/>
  </w:num>
  <w:num w:numId="52">
    <w:abstractNumId w:val="11"/>
  </w:num>
  <w:num w:numId="53">
    <w:abstractNumId w:val="3"/>
  </w:num>
  <w:num w:numId="54">
    <w:abstractNumId w:val="14"/>
  </w:num>
  <w:num w:numId="55">
    <w:abstractNumId w:val="15"/>
  </w:num>
  <w:num w:numId="56">
    <w:abstractNumId w:val="60"/>
  </w:num>
  <w:num w:numId="57">
    <w:abstractNumId w:val="84"/>
  </w:num>
  <w:num w:numId="58">
    <w:abstractNumId w:val="68"/>
  </w:num>
  <w:num w:numId="59">
    <w:abstractNumId w:val="96"/>
  </w:num>
  <w:num w:numId="60">
    <w:abstractNumId w:val="66"/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</w:num>
  <w:num w:numId="79">
    <w:abstractNumId w:val="12"/>
  </w:num>
  <w:num w:numId="80">
    <w:abstractNumId w:val="75"/>
  </w:num>
  <w:num w:numId="81">
    <w:abstractNumId w:val="7"/>
  </w:num>
  <w:num w:numId="82">
    <w:abstractNumId w:val="90"/>
  </w:num>
  <w:num w:numId="83">
    <w:abstractNumId w:val="69"/>
  </w:num>
  <w:num w:numId="84">
    <w:abstractNumId w:val="10"/>
  </w:num>
  <w:num w:numId="85">
    <w:abstractNumId w:val="78"/>
  </w:num>
  <w:num w:numId="86">
    <w:abstractNumId w:val="87"/>
  </w:num>
  <w:num w:numId="87">
    <w:abstractNumId w:val="81"/>
  </w:num>
  <w:num w:numId="88">
    <w:abstractNumId w:val="4"/>
  </w:num>
  <w:num w:numId="89">
    <w:abstractNumId w:val="24"/>
  </w:num>
  <w:num w:numId="90">
    <w:abstractNumId w:val="76"/>
  </w:num>
  <w:num w:numId="91">
    <w:abstractNumId w:val="83"/>
  </w:num>
  <w:num w:numId="92">
    <w:abstractNumId w:val="53"/>
  </w:num>
  <w:num w:numId="93">
    <w:abstractNumId w:val="67"/>
  </w:num>
  <w:num w:numId="94">
    <w:abstractNumId w:val="51"/>
  </w:num>
  <w:numIdMacAtCleanup w:val="8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larz Zygmunt">
    <w15:presenceInfo w15:providerId="AD" w15:userId="S-1-5-21-1935655697-179605362-725345543-17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757"/>
    <w:rsid w:val="00001F8A"/>
    <w:rsid w:val="000026AF"/>
    <w:rsid w:val="0000294F"/>
    <w:rsid w:val="00002DAD"/>
    <w:rsid w:val="00003ED2"/>
    <w:rsid w:val="00006205"/>
    <w:rsid w:val="00006DD7"/>
    <w:rsid w:val="00007E77"/>
    <w:rsid w:val="00010867"/>
    <w:rsid w:val="000108F0"/>
    <w:rsid w:val="00011BD2"/>
    <w:rsid w:val="000133B8"/>
    <w:rsid w:val="00013961"/>
    <w:rsid w:val="00013C77"/>
    <w:rsid w:val="00013C8F"/>
    <w:rsid w:val="00013D61"/>
    <w:rsid w:val="00014B4C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0623"/>
    <w:rsid w:val="00031438"/>
    <w:rsid w:val="00031E0D"/>
    <w:rsid w:val="000338FD"/>
    <w:rsid w:val="0003471B"/>
    <w:rsid w:val="00034BC1"/>
    <w:rsid w:val="0003517F"/>
    <w:rsid w:val="000358C2"/>
    <w:rsid w:val="00035B02"/>
    <w:rsid w:val="00035B3E"/>
    <w:rsid w:val="00035CFB"/>
    <w:rsid w:val="0004084E"/>
    <w:rsid w:val="0004095F"/>
    <w:rsid w:val="0004105E"/>
    <w:rsid w:val="0004119C"/>
    <w:rsid w:val="00041877"/>
    <w:rsid w:val="000419AE"/>
    <w:rsid w:val="00043BA9"/>
    <w:rsid w:val="0004478C"/>
    <w:rsid w:val="0004486E"/>
    <w:rsid w:val="0004637D"/>
    <w:rsid w:val="000464B8"/>
    <w:rsid w:val="00046B5B"/>
    <w:rsid w:val="00047358"/>
    <w:rsid w:val="00047485"/>
    <w:rsid w:val="00047C5C"/>
    <w:rsid w:val="00051888"/>
    <w:rsid w:val="000526D9"/>
    <w:rsid w:val="00054BD4"/>
    <w:rsid w:val="00055817"/>
    <w:rsid w:val="00060C32"/>
    <w:rsid w:val="00061272"/>
    <w:rsid w:val="00061394"/>
    <w:rsid w:val="00061582"/>
    <w:rsid w:val="000617BC"/>
    <w:rsid w:val="00063B44"/>
    <w:rsid w:val="00063E6A"/>
    <w:rsid w:val="00064C81"/>
    <w:rsid w:val="0006588B"/>
    <w:rsid w:val="000663BC"/>
    <w:rsid w:val="00066D62"/>
    <w:rsid w:val="000675B4"/>
    <w:rsid w:val="000677ED"/>
    <w:rsid w:val="000704CA"/>
    <w:rsid w:val="0007110A"/>
    <w:rsid w:val="00072B29"/>
    <w:rsid w:val="00073B5D"/>
    <w:rsid w:val="00074FB5"/>
    <w:rsid w:val="000755A4"/>
    <w:rsid w:val="00076E43"/>
    <w:rsid w:val="00080E2C"/>
    <w:rsid w:val="0008138A"/>
    <w:rsid w:val="000817E0"/>
    <w:rsid w:val="00082A60"/>
    <w:rsid w:val="0008338D"/>
    <w:rsid w:val="00083542"/>
    <w:rsid w:val="00083716"/>
    <w:rsid w:val="00083AE7"/>
    <w:rsid w:val="00084F0B"/>
    <w:rsid w:val="00085324"/>
    <w:rsid w:val="000853D5"/>
    <w:rsid w:val="000859A1"/>
    <w:rsid w:val="00086358"/>
    <w:rsid w:val="00092D3C"/>
    <w:rsid w:val="00093AE4"/>
    <w:rsid w:val="00094333"/>
    <w:rsid w:val="00094618"/>
    <w:rsid w:val="00094B05"/>
    <w:rsid w:val="00094B77"/>
    <w:rsid w:val="000957BF"/>
    <w:rsid w:val="00097094"/>
    <w:rsid w:val="00097997"/>
    <w:rsid w:val="000A031B"/>
    <w:rsid w:val="000A0726"/>
    <w:rsid w:val="000A3346"/>
    <w:rsid w:val="000A3BDA"/>
    <w:rsid w:val="000A3EAD"/>
    <w:rsid w:val="000A5F95"/>
    <w:rsid w:val="000A602C"/>
    <w:rsid w:val="000A66A8"/>
    <w:rsid w:val="000A6ED6"/>
    <w:rsid w:val="000A6ED7"/>
    <w:rsid w:val="000A7E17"/>
    <w:rsid w:val="000B0FFE"/>
    <w:rsid w:val="000B3B44"/>
    <w:rsid w:val="000B3F87"/>
    <w:rsid w:val="000B6196"/>
    <w:rsid w:val="000B710A"/>
    <w:rsid w:val="000B7594"/>
    <w:rsid w:val="000B77CE"/>
    <w:rsid w:val="000C0265"/>
    <w:rsid w:val="000C0818"/>
    <w:rsid w:val="000C2550"/>
    <w:rsid w:val="000C37FA"/>
    <w:rsid w:val="000C546D"/>
    <w:rsid w:val="000C59DC"/>
    <w:rsid w:val="000C5BB7"/>
    <w:rsid w:val="000C6852"/>
    <w:rsid w:val="000C690A"/>
    <w:rsid w:val="000C7092"/>
    <w:rsid w:val="000D03AC"/>
    <w:rsid w:val="000D0457"/>
    <w:rsid w:val="000D24BD"/>
    <w:rsid w:val="000D35BB"/>
    <w:rsid w:val="000D44AF"/>
    <w:rsid w:val="000D4EA3"/>
    <w:rsid w:val="000D63B0"/>
    <w:rsid w:val="000D7DBF"/>
    <w:rsid w:val="000E0B2D"/>
    <w:rsid w:val="000E0F68"/>
    <w:rsid w:val="000E2796"/>
    <w:rsid w:val="000E6DC1"/>
    <w:rsid w:val="000E70BA"/>
    <w:rsid w:val="000E7454"/>
    <w:rsid w:val="000F027B"/>
    <w:rsid w:val="000F02D6"/>
    <w:rsid w:val="000F07E3"/>
    <w:rsid w:val="000F0952"/>
    <w:rsid w:val="000F0E85"/>
    <w:rsid w:val="000F10FE"/>
    <w:rsid w:val="000F3058"/>
    <w:rsid w:val="000F499D"/>
    <w:rsid w:val="0010067C"/>
    <w:rsid w:val="00100913"/>
    <w:rsid w:val="00100AD3"/>
    <w:rsid w:val="0010175C"/>
    <w:rsid w:val="00101949"/>
    <w:rsid w:val="0010332C"/>
    <w:rsid w:val="001039E0"/>
    <w:rsid w:val="00106CF1"/>
    <w:rsid w:val="001102D5"/>
    <w:rsid w:val="00110F27"/>
    <w:rsid w:val="0011263C"/>
    <w:rsid w:val="001128EB"/>
    <w:rsid w:val="001135C4"/>
    <w:rsid w:val="001138A4"/>
    <w:rsid w:val="00116350"/>
    <w:rsid w:val="00116D27"/>
    <w:rsid w:val="00117A51"/>
    <w:rsid w:val="001213E5"/>
    <w:rsid w:val="00122376"/>
    <w:rsid w:val="00123110"/>
    <w:rsid w:val="00123A9F"/>
    <w:rsid w:val="00123CC5"/>
    <w:rsid w:val="00124D06"/>
    <w:rsid w:val="00125B5F"/>
    <w:rsid w:val="00126093"/>
    <w:rsid w:val="0012623E"/>
    <w:rsid w:val="00126943"/>
    <w:rsid w:val="00126BCA"/>
    <w:rsid w:val="00126C26"/>
    <w:rsid w:val="00127C4A"/>
    <w:rsid w:val="00130376"/>
    <w:rsid w:val="0013233D"/>
    <w:rsid w:val="00132FF1"/>
    <w:rsid w:val="00133054"/>
    <w:rsid w:val="0013369A"/>
    <w:rsid w:val="00133B8E"/>
    <w:rsid w:val="00134453"/>
    <w:rsid w:val="0013505B"/>
    <w:rsid w:val="00135BC5"/>
    <w:rsid w:val="0013607E"/>
    <w:rsid w:val="001373BA"/>
    <w:rsid w:val="00140588"/>
    <w:rsid w:val="001410F7"/>
    <w:rsid w:val="00141FD7"/>
    <w:rsid w:val="00142BF5"/>
    <w:rsid w:val="00142D3B"/>
    <w:rsid w:val="001433DB"/>
    <w:rsid w:val="00144822"/>
    <w:rsid w:val="00145092"/>
    <w:rsid w:val="00146AF2"/>
    <w:rsid w:val="0014772B"/>
    <w:rsid w:val="00150654"/>
    <w:rsid w:val="001507C0"/>
    <w:rsid w:val="00150ADD"/>
    <w:rsid w:val="00150B32"/>
    <w:rsid w:val="00152BC1"/>
    <w:rsid w:val="00153207"/>
    <w:rsid w:val="00153991"/>
    <w:rsid w:val="00153B48"/>
    <w:rsid w:val="00153DCA"/>
    <w:rsid w:val="001549B9"/>
    <w:rsid w:val="00154D37"/>
    <w:rsid w:val="00155382"/>
    <w:rsid w:val="00156390"/>
    <w:rsid w:val="00157BBC"/>
    <w:rsid w:val="00157E13"/>
    <w:rsid w:val="00160AA3"/>
    <w:rsid w:val="00161030"/>
    <w:rsid w:val="00161143"/>
    <w:rsid w:val="00161636"/>
    <w:rsid w:val="00161D8E"/>
    <w:rsid w:val="00162AA0"/>
    <w:rsid w:val="00163B06"/>
    <w:rsid w:val="00163B9A"/>
    <w:rsid w:val="0016410E"/>
    <w:rsid w:val="00164AD2"/>
    <w:rsid w:val="00167E15"/>
    <w:rsid w:val="00172895"/>
    <w:rsid w:val="00173913"/>
    <w:rsid w:val="00173D93"/>
    <w:rsid w:val="00174313"/>
    <w:rsid w:val="0017532F"/>
    <w:rsid w:val="00175B86"/>
    <w:rsid w:val="00175FFD"/>
    <w:rsid w:val="001806F0"/>
    <w:rsid w:val="001823DA"/>
    <w:rsid w:val="00182CB4"/>
    <w:rsid w:val="001841B2"/>
    <w:rsid w:val="0018594F"/>
    <w:rsid w:val="001871AF"/>
    <w:rsid w:val="0019006B"/>
    <w:rsid w:val="001917D1"/>
    <w:rsid w:val="00191941"/>
    <w:rsid w:val="00192378"/>
    <w:rsid w:val="0019252F"/>
    <w:rsid w:val="001928E8"/>
    <w:rsid w:val="00192A98"/>
    <w:rsid w:val="0019429E"/>
    <w:rsid w:val="00194EC2"/>
    <w:rsid w:val="00195168"/>
    <w:rsid w:val="00196E06"/>
    <w:rsid w:val="00197A42"/>
    <w:rsid w:val="00197B2E"/>
    <w:rsid w:val="001A15B7"/>
    <w:rsid w:val="001A1C7A"/>
    <w:rsid w:val="001A434F"/>
    <w:rsid w:val="001A5124"/>
    <w:rsid w:val="001A57DB"/>
    <w:rsid w:val="001A6185"/>
    <w:rsid w:val="001A687C"/>
    <w:rsid w:val="001B0D8E"/>
    <w:rsid w:val="001B11FB"/>
    <w:rsid w:val="001B137A"/>
    <w:rsid w:val="001B1AA9"/>
    <w:rsid w:val="001B1AD4"/>
    <w:rsid w:val="001B302F"/>
    <w:rsid w:val="001B409D"/>
    <w:rsid w:val="001B562D"/>
    <w:rsid w:val="001B5871"/>
    <w:rsid w:val="001B63DE"/>
    <w:rsid w:val="001B69C1"/>
    <w:rsid w:val="001B7251"/>
    <w:rsid w:val="001B7B78"/>
    <w:rsid w:val="001C38CB"/>
    <w:rsid w:val="001C4CED"/>
    <w:rsid w:val="001C5244"/>
    <w:rsid w:val="001C5645"/>
    <w:rsid w:val="001C73F1"/>
    <w:rsid w:val="001D1A11"/>
    <w:rsid w:val="001D1B37"/>
    <w:rsid w:val="001D2FBF"/>
    <w:rsid w:val="001D322D"/>
    <w:rsid w:val="001D3B58"/>
    <w:rsid w:val="001D3E19"/>
    <w:rsid w:val="001D3F4F"/>
    <w:rsid w:val="001D44F0"/>
    <w:rsid w:val="001D55B0"/>
    <w:rsid w:val="001D7417"/>
    <w:rsid w:val="001E0333"/>
    <w:rsid w:val="001E0363"/>
    <w:rsid w:val="001E0DC0"/>
    <w:rsid w:val="001E2068"/>
    <w:rsid w:val="001E2827"/>
    <w:rsid w:val="001E474D"/>
    <w:rsid w:val="001E4C4B"/>
    <w:rsid w:val="001E594C"/>
    <w:rsid w:val="001E6A43"/>
    <w:rsid w:val="001E6B63"/>
    <w:rsid w:val="001E6BB9"/>
    <w:rsid w:val="001E6DD4"/>
    <w:rsid w:val="001E72C4"/>
    <w:rsid w:val="001F106E"/>
    <w:rsid w:val="001F136D"/>
    <w:rsid w:val="001F2BCF"/>
    <w:rsid w:val="001F2ECB"/>
    <w:rsid w:val="001F38EB"/>
    <w:rsid w:val="001F4AB8"/>
    <w:rsid w:val="001F4C6F"/>
    <w:rsid w:val="001F748C"/>
    <w:rsid w:val="002009E7"/>
    <w:rsid w:val="00201DA4"/>
    <w:rsid w:val="00202435"/>
    <w:rsid w:val="00203381"/>
    <w:rsid w:val="002037EE"/>
    <w:rsid w:val="00203DF2"/>
    <w:rsid w:val="00204510"/>
    <w:rsid w:val="00205A59"/>
    <w:rsid w:val="00205C49"/>
    <w:rsid w:val="002067C8"/>
    <w:rsid w:val="002072EA"/>
    <w:rsid w:val="0020761E"/>
    <w:rsid w:val="0021049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22471"/>
    <w:rsid w:val="00223030"/>
    <w:rsid w:val="002233E3"/>
    <w:rsid w:val="002238D6"/>
    <w:rsid w:val="00224A90"/>
    <w:rsid w:val="002254F6"/>
    <w:rsid w:val="00226C3F"/>
    <w:rsid w:val="00226EE8"/>
    <w:rsid w:val="00226F53"/>
    <w:rsid w:val="002273CE"/>
    <w:rsid w:val="002303A9"/>
    <w:rsid w:val="00230B96"/>
    <w:rsid w:val="00231CEB"/>
    <w:rsid w:val="002322FB"/>
    <w:rsid w:val="00232361"/>
    <w:rsid w:val="00232EDE"/>
    <w:rsid w:val="00233637"/>
    <w:rsid w:val="00236324"/>
    <w:rsid w:val="00240AB0"/>
    <w:rsid w:val="002411B7"/>
    <w:rsid w:val="00241236"/>
    <w:rsid w:val="0024152E"/>
    <w:rsid w:val="002419B0"/>
    <w:rsid w:val="00241DCD"/>
    <w:rsid w:val="00241FD0"/>
    <w:rsid w:val="002429B4"/>
    <w:rsid w:val="0024338E"/>
    <w:rsid w:val="002438D5"/>
    <w:rsid w:val="002463E1"/>
    <w:rsid w:val="00250813"/>
    <w:rsid w:val="00251B57"/>
    <w:rsid w:val="00251B67"/>
    <w:rsid w:val="0025345A"/>
    <w:rsid w:val="00253626"/>
    <w:rsid w:val="0025451D"/>
    <w:rsid w:val="00254941"/>
    <w:rsid w:val="00255E32"/>
    <w:rsid w:val="00256DA9"/>
    <w:rsid w:val="002572C6"/>
    <w:rsid w:val="002575E8"/>
    <w:rsid w:val="00261E5B"/>
    <w:rsid w:val="002624EC"/>
    <w:rsid w:val="00262C29"/>
    <w:rsid w:val="00264135"/>
    <w:rsid w:val="00265C18"/>
    <w:rsid w:val="00265EE6"/>
    <w:rsid w:val="00266348"/>
    <w:rsid w:val="00266811"/>
    <w:rsid w:val="00266907"/>
    <w:rsid w:val="00267693"/>
    <w:rsid w:val="0027069F"/>
    <w:rsid w:val="00270E11"/>
    <w:rsid w:val="00271463"/>
    <w:rsid w:val="00271B40"/>
    <w:rsid w:val="00273D60"/>
    <w:rsid w:val="0027426C"/>
    <w:rsid w:val="00274E20"/>
    <w:rsid w:val="00275558"/>
    <w:rsid w:val="002755DD"/>
    <w:rsid w:val="00276628"/>
    <w:rsid w:val="002768A0"/>
    <w:rsid w:val="00276DA4"/>
    <w:rsid w:val="002777E0"/>
    <w:rsid w:val="0028010C"/>
    <w:rsid w:val="002804C2"/>
    <w:rsid w:val="0028087D"/>
    <w:rsid w:val="00280BB8"/>
    <w:rsid w:val="0028147F"/>
    <w:rsid w:val="00281B7D"/>
    <w:rsid w:val="00283042"/>
    <w:rsid w:val="0028590E"/>
    <w:rsid w:val="0028592A"/>
    <w:rsid w:val="00285BEB"/>
    <w:rsid w:val="00286361"/>
    <w:rsid w:val="002876F5"/>
    <w:rsid w:val="00287B60"/>
    <w:rsid w:val="00290442"/>
    <w:rsid w:val="002916FE"/>
    <w:rsid w:val="00291E27"/>
    <w:rsid w:val="00293736"/>
    <w:rsid w:val="00295399"/>
    <w:rsid w:val="00296A50"/>
    <w:rsid w:val="00297857"/>
    <w:rsid w:val="002A3BF7"/>
    <w:rsid w:val="002A46BA"/>
    <w:rsid w:val="002A4733"/>
    <w:rsid w:val="002A4E6A"/>
    <w:rsid w:val="002A4EA8"/>
    <w:rsid w:val="002A52DD"/>
    <w:rsid w:val="002A5C24"/>
    <w:rsid w:val="002A5FBE"/>
    <w:rsid w:val="002A6504"/>
    <w:rsid w:val="002A687F"/>
    <w:rsid w:val="002A6D79"/>
    <w:rsid w:val="002A7303"/>
    <w:rsid w:val="002B00EC"/>
    <w:rsid w:val="002B09FF"/>
    <w:rsid w:val="002B17C8"/>
    <w:rsid w:val="002B1A02"/>
    <w:rsid w:val="002B2E64"/>
    <w:rsid w:val="002B339C"/>
    <w:rsid w:val="002B5105"/>
    <w:rsid w:val="002B5345"/>
    <w:rsid w:val="002B653A"/>
    <w:rsid w:val="002B68E0"/>
    <w:rsid w:val="002C05C9"/>
    <w:rsid w:val="002C0F0F"/>
    <w:rsid w:val="002C1256"/>
    <w:rsid w:val="002C1421"/>
    <w:rsid w:val="002C14EE"/>
    <w:rsid w:val="002C16DA"/>
    <w:rsid w:val="002C1AC1"/>
    <w:rsid w:val="002C1FA8"/>
    <w:rsid w:val="002C2858"/>
    <w:rsid w:val="002C463C"/>
    <w:rsid w:val="002C4771"/>
    <w:rsid w:val="002C4795"/>
    <w:rsid w:val="002C715C"/>
    <w:rsid w:val="002C7616"/>
    <w:rsid w:val="002D0349"/>
    <w:rsid w:val="002D1450"/>
    <w:rsid w:val="002D18A3"/>
    <w:rsid w:val="002D2E3C"/>
    <w:rsid w:val="002D363C"/>
    <w:rsid w:val="002D4168"/>
    <w:rsid w:val="002D6A5E"/>
    <w:rsid w:val="002D7173"/>
    <w:rsid w:val="002D75B1"/>
    <w:rsid w:val="002D7F18"/>
    <w:rsid w:val="002E0145"/>
    <w:rsid w:val="002E01FF"/>
    <w:rsid w:val="002E138E"/>
    <w:rsid w:val="002E199A"/>
    <w:rsid w:val="002E28CC"/>
    <w:rsid w:val="002E2D28"/>
    <w:rsid w:val="002E44B2"/>
    <w:rsid w:val="002E4748"/>
    <w:rsid w:val="002E4CF2"/>
    <w:rsid w:val="002E75C5"/>
    <w:rsid w:val="002F0084"/>
    <w:rsid w:val="002F069C"/>
    <w:rsid w:val="002F0742"/>
    <w:rsid w:val="002F0E43"/>
    <w:rsid w:val="002F1214"/>
    <w:rsid w:val="002F1CE8"/>
    <w:rsid w:val="002F3F99"/>
    <w:rsid w:val="002F400F"/>
    <w:rsid w:val="002F49BD"/>
    <w:rsid w:val="002F516E"/>
    <w:rsid w:val="002F5662"/>
    <w:rsid w:val="002F589F"/>
    <w:rsid w:val="002F58B0"/>
    <w:rsid w:val="002F5D9E"/>
    <w:rsid w:val="002F6E40"/>
    <w:rsid w:val="00300474"/>
    <w:rsid w:val="00300551"/>
    <w:rsid w:val="003005C0"/>
    <w:rsid w:val="00300BA5"/>
    <w:rsid w:val="00300D09"/>
    <w:rsid w:val="00301182"/>
    <w:rsid w:val="003028FA"/>
    <w:rsid w:val="00302956"/>
    <w:rsid w:val="00303465"/>
    <w:rsid w:val="00304713"/>
    <w:rsid w:val="00305E76"/>
    <w:rsid w:val="00306335"/>
    <w:rsid w:val="00307409"/>
    <w:rsid w:val="003078F1"/>
    <w:rsid w:val="00310557"/>
    <w:rsid w:val="003105BE"/>
    <w:rsid w:val="00310899"/>
    <w:rsid w:val="003109DE"/>
    <w:rsid w:val="003112E7"/>
    <w:rsid w:val="00311D36"/>
    <w:rsid w:val="00311DD1"/>
    <w:rsid w:val="00313623"/>
    <w:rsid w:val="0031375C"/>
    <w:rsid w:val="00313BFE"/>
    <w:rsid w:val="0031717D"/>
    <w:rsid w:val="003174C0"/>
    <w:rsid w:val="003179CA"/>
    <w:rsid w:val="0032003B"/>
    <w:rsid w:val="003207FF"/>
    <w:rsid w:val="003208F0"/>
    <w:rsid w:val="00321D7A"/>
    <w:rsid w:val="00322E3F"/>
    <w:rsid w:val="00324A02"/>
    <w:rsid w:val="00325B92"/>
    <w:rsid w:val="0032645F"/>
    <w:rsid w:val="00326A4C"/>
    <w:rsid w:val="0032707A"/>
    <w:rsid w:val="00327722"/>
    <w:rsid w:val="003277EC"/>
    <w:rsid w:val="00331A7C"/>
    <w:rsid w:val="00331E24"/>
    <w:rsid w:val="00335C99"/>
    <w:rsid w:val="00336213"/>
    <w:rsid w:val="003367EF"/>
    <w:rsid w:val="0033696E"/>
    <w:rsid w:val="0034040E"/>
    <w:rsid w:val="00340CDB"/>
    <w:rsid w:val="003414FA"/>
    <w:rsid w:val="0034173E"/>
    <w:rsid w:val="00342200"/>
    <w:rsid w:val="00343047"/>
    <w:rsid w:val="0034384D"/>
    <w:rsid w:val="003438ED"/>
    <w:rsid w:val="00343DDC"/>
    <w:rsid w:val="0034518D"/>
    <w:rsid w:val="00345722"/>
    <w:rsid w:val="00345D3E"/>
    <w:rsid w:val="00346FAC"/>
    <w:rsid w:val="00347625"/>
    <w:rsid w:val="00352D97"/>
    <w:rsid w:val="0035350B"/>
    <w:rsid w:val="00353AE8"/>
    <w:rsid w:val="003557EF"/>
    <w:rsid w:val="003573E1"/>
    <w:rsid w:val="003616E1"/>
    <w:rsid w:val="00361BBF"/>
    <w:rsid w:val="0036320D"/>
    <w:rsid w:val="00363C24"/>
    <w:rsid w:val="00363CBA"/>
    <w:rsid w:val="00363DB9"/>
    <w:rsid w:val="003640CF"/>
    <w:rsid w:val="00364528"/>
    <w:rsid w:val="00364537"/>
    <w:rsid w:val="00365E73"/>
    <w:rsid w:val="00366069"/>
    <w:rsid w:val="00366154"/>
    <w:rsid w:val="00366DD0"/>
    <w:rsid w:val="0036781E"/>
    <w:rsid w:val="00370362"/>
    <w:rsid w:val="0037470D"/>
    <w:rsid w:val="00374CFE"/>
    <w:rsid w:val="00376C1F"/>
    <w:rsid w:val="00376FEF"/>
    <w:rsid w:val="00377B11"/>
    <w:rsid w:val="0038014C"/>
    <w:rsid w:val="003809E3"/>
    <w:rsid w:val="00381BBA"/>
    <w:rsid w:val="00382C4F"/>
    <w:rsid w:val="00383196"/>
    <w:rsid w:val="00383AF1"/>
    <w:rsid w:val="00384069"/>
    <w:rsid w:val="003846A8"/>
    <w:rsid w:val="0038588A"/>
    <w:rsid w:val="00385BD9"/>
    <w:rsid w:val="00385CD5"/>
    <w:rsid w:val="00385DE0"/>
    <w:rsid w:val="00385FD2"/>
    <w:rsid w:val="00387EC4"/>
    <w:rsid w:val="00390F82"/>
    <w:rsid w:val="0039130F"/>
    <w:rsid w:val="0039544F"/>
    <w:rsid w:val="00396FF6"/>
    <w:rsid w:val="003978E6"/>
    <w:rsid w:val="003A0787"/>
    <w:rsid w:val="003A0ACA"/>
    <w:rsid w:val="003A0E21"/>
    <w:rsid w:val="003A23DB"/>
    <w:rsid w:val="003A29BC"/>
    <w:rsid w:val="003A36B8"/>
    <w:rsid w:val="003A3F7A"/>
    <w:rsid w:val="003A5995"/>
    <w:rsid w:val="003A6BE3"/>
    <w:rsid w:val="003A6C88"/>
    <w:rsid w:val="003A782A"/>
    <w:rsid w:val="003A7D74"/>
    <w:rsid w:val="003B212C"/>
    <w:rsid w:val="003B2359"/>
    <w:rsid w:val="003B4A0B"/>
    <w:rsid w:val="003B51D5"/>
    <w:rsid w:val="003B74E8"/>
    <w:rsid w:val="003C4042"/>
    <w:rsid w:val="003C4439"/>
    <w:rsid w:val="003C4AF4"/>
    <w:rsid w:val="003C7BEC"/>
    <w:rsid w:val="003C7E22"/>
    <w:rsid w:val="003D1A47"/>
    <w:rsid w:val="003D3178"/>
    <w:rsid w:val="003D4A40"/>
    <w:rsid w:val="003D55F6"/>
    <w:rsid w:val="003D6BCD"/>
    <w:rsid w:val="003D764A"/>
    <w:rsid w:val="003E0268"/>
    <w:rsid w:val="003E0FA8"/>
    <w:rsid w:val="003E1414"/>
    <w:rsid w:val="003E23C6"/>
    <w:rsid w:val="003E2961"/>
    <w:rsid w:val="003E2F98"/>
    <w:rsid w:val="003E6A3F"/>
    <w:rsid w:val="003E7F5D"/>
    <w:rsid w:val="003F0434"/>
    <w:rsid w:val="003F0AFF"/>
    <w:rsid w:val="003F27B6"/>
    <w:rsid w:val="003F3287"/>
    <w:rsid w:val="003F3AFB"/>
    <w:rsid w:val="003F3D6E"/>
    <w:rsid w:val="003F518E"/>
    <w:rsid w:val="003F5911"/>
    <w:rsid w:val="003F622A"/>
    <w:rsid w:val="003F7B9C"/>
    <w:rsid w:val="0040318C"/>
    <w:rsid w:val="00404A8C"/>
    <w:rsid w:val="0040595F"/>
    <w:rsid w:val="00406017"/>
    <w:rsid w:val="0040608C"/>
    <w:rsid w:val="00406967"/>
    <w:rsid w:val="00406EDD"/>
    <w:rsid w:val="00406F7A"/>
    <w:rsid w:val="00407621"/>
    <w:rsid w:val="00407F2B"/>
    <w:rsid w:val="00411924"/>
    <w:rsid w:val="00411B91"/>
    <w:rsid w:val="004128E4"/>
    <w:rsid w:val="004136C8"/>
    <w:rsid w:val="00414368"/>
    <w:rsid w:val="00415DA0"/>
    <w:rsid w:val="004165ED"/>
    <w:rsid w:val="00420E8A"/>
    <w:rsid w:val="00422A45"/>
    <w:rsid w:val="00422FE2"/>
    <w:rsid w:val="00423554"/>
    <w:rsid w:val="00423B69"/>
    <w:rsid w:val="00423FA4"/>
    <w:rsid w:val="004245F1"/>
    <w:rsid w:val="004247FB"/>
    <w:rsid w:val="00424D1D"/>
    <w:rsid w:val="0042603B"/>
    <w:rsid w:val="00430410"/>
    <w:rsid w:val="0043087C"/>
    <w:rsid w:val="00432425"/>
    <w:rsid w:val="00433189"/>
    <w:rsid w:val="004333C9"/>
    <w:rsid w:val="004335C8"/>
    <w:rsid w:val="0043437D"/>
    <w:rsid w:val="00434FF6"/>
    <w:rsid w:val="0043559E"/>
    <w:rsid w:val="004355CC"/>
    <w:rsid w:val="00435C5F"/>
    <w:rsid w:val="00436F16"/>
    <w:rsid w:val="00437C88"/>
    <w:rsid w:val="00437F4F"/>
    <w:rsid w:val="00440163"/>
    <w:rsid w:val="004409D0"/>
    <w:rsid w:val="0044263A"/>
    <w:rsid w:val="00444618"/>
    <w:rsid w:val="0044550C"/>
    <w:rsid w:val="00445E91"/>
    <w:rsid w:val="00446DD5"/>
    <w:rsid w:val="0044738A"/>
    <w:rsid w:val="00447EB9"/>
    <w:rsid w:val="004503D2"/>
    <w:rsid w:val="00451436"/>
    <w:rsid w:val="00451DBE"/>
    <w:rsid w:val="004533CC"/>
    <w:rsid w:val="004551E9"/>
    <w:rsid w:val="004555D6"/>
    <w:rsid w:val="00455E0E"/>
    <w:rsid w:val="00456E3B"/>
    <w:rsid w:val="00457A77"/>
    <w:rsid w:val="00460478"/>
    <w:rsid w:val="00460659"/>
    <w:rsid w:val="00461E3F"/>
    <w:rsid w:val="00462F48"/>
    <w:rsid w:val="00465FE9"/>
    <w:rsid w:val="0046654C"/>
    <w:rsid w:val="004704D2"/>
    <w:rsid w:val="00472E39"/>
    <w:rsid w:val="00473AA1"/>
    <w:rsid w:val="00474B69"/>
    <w:rsid w:val="004760E8"/>
    <w:rsid w:val="00476457"/>
    <w:rsid w:val="00477058"/>
    <w:rsid w:val="00477400"/>
    <w:rsid w:val="00477CEA"/>
    <w:rsid w:val="00480407"/>
    <w:rsid w:val="00480432"/>
    <w:rsid w:val="00480F3B"/>
    <w:rsid w:val="004810BA"/>
    <w:rsid w:val="004815A6"/>
    <w:rsid w:val="00482167"/>
    <w:rsid w:val="00482DAF"/>
    <w:rsid w:val="00484703"/>
    <w:rsid w:val="004849DB"/>
    <w:rsid w:val="00484D4C"/>
    <w:rsid w:val="00485189"/>
    <w:rsid w:val="0048589A"/>
    <w:rsid w:val="00486075"/>
    <w:rsid w:val="00486267"/>
    <w:rsid w:val="00486396"/>
    <w:rsid w:val="00486C13"/>
    <w:rsid w:val="00487B25"/>
    <w:rsid w:val="00491400"/>
    <w:rsid w:val="00491A38"/>
    <w:rsid w:val="0049278B"/>
    <w:rsid w:val="004931CF"/>
    <w:rsid w:val="00493A75"/>
    <w:rsid w:val="0049717B"/>
    <w:rsid w:val="00497A33"/>
    <w:rsid w:val="004A1786"/>
    <w:rsid w:val="004A1B72"/>
    <w:rsid w:val="004A1C41"/>
    <w:rsid w:val="004A26A6"/>
    <w:rsid w:val="004A3935"/>
    <w:rsid w:val="004A3B26"/>
    <w:rsid w:val="004A4A0B"/>
    <w:rsid w:val="004A5BCF"/>
    <w:rsid w:val="004A6399"/>
    <w:rsid w:val="004A67A6"/>
    <w:rsid w:val="004A6928"/>
    <w:rsid w:val="004B025E"/>
    <w:rsid w:val="004B0602"/>
    <w:rsid w:val="004B0B4D"/>
    <w:rsid w:val="004B21AF"/>
    <w:rsid w:val="004B2434"/>
    <w:rsid w:val="004B34C9"/>
    <w:rsid w:val="004B3934"/>
    <w:rsid w:val="004B53E4"/>
    <w:rsid w:val="004B6A11"/>
    <w:rsid w:val="004B78E2"/>
    <w:rsid w:val="004B7C36"/>
    <w:rsid w:val="004B7F20"/>
    <w:rsid w:val="004C07CC"/>
    <w:rsid w:val="004C1897"/>
    <w:rsid w:val="004C1CAD"/>
    <w:rsid w:val="004C2BA4"/>
    <w:rsid w:val="004C36DB"/>
    <w:rsid w:val="004C4FBA"/>
    <w:rsid w:val="004C6A3E"/>
    <w:rsid w:val="004C7B8D"/>
    <w:rsid w:val="004D03A4"/>
    <w:rsid w:val="004D0A49"/>
    <w:rsid w:val="004D0EC1"/>
    <w:rsid w:val="004D22F9"/>
    <w:rsid w:val="004D3363"/>
    <w:rsid w:val="004D4980"/>
    <w:rsid w:val="004D5AD5"/>
    <w:rsid w:val="004D7DA2"/>
    <w:rsid w:val="004E04C0"/>
    <w:rsid w:val="004E10E5"/>
    <w:rsid w:val="004E1150"/>
    <w:rsid w:val="004E1E36"/>
    <w:rsid w:val="004E1E53"/>
    <w:rsid w:val="004E2C5F"/>
    <w:rsid w:val="004E437A"/>
    <w:rsid w:val="004E5625"/>
    <w:rsid w:val="004E6311"/>
    <w:rsid w:val="004E6703"/>
    <w:rsid w:val="004F0431"/>
    <w:rsid w:val="004F14C9"/>
    <w:rsid w:val="004F299E"/>
    <w:rsid w:val="004F354C"/>
    <w:rsid w:val="004F3684"/>
    <w:rsid w:val="004F3CEA"/>
    <w:rsid w:val="004F56E5"/>
    <w:rsid w:val="004F585E"/>
    <w:rsid w:val="004F63FE"/>
    <w:rsid w:val="004F77FE"/>
    <w:rsid w:val="004F79B8"/>
    <w:rsid w:val="005003CE"/>
    <w:rsid w:val="0050101F"/>
    <w:rsid w:val="005016F6"/>
    <w:rsid w:val="00501DE0"/>
    <w:rsid w:val="00502294"/>
    <w:rsid w:val="005033BB"/>
    <w:rsid w:val="00504A01"/>
    <w:rsid w:val="005055A2"/>
    <w:rsid w:val="00505DBF"/>
    <w:rsid w:val="005060DC"/>
    <w:rsid w:val="00507329"/>
    <w:rsid w:val="00507531"/>
    <w:rsid w:val="00507589"/>
    <w:rsid w:val="00507F16"/>
    <w:rsid w:val="005105B8"/>
    <w:rsid w:val="00512A5A"/>
    <w:rsid w:val="00512BE8"/>
    <w:rsid w:val="0051336E"/>
    <w:rsid w:val="00513426"/>
    <w:rsid w:val="0051375B"/>
    <w:rsid w:val="00515947"/>
    <w:rsid w:val="00515B5D"/>
    <w:rsid w:val="00516671"/>
    <w:rsid w:val="00516692"/>
    <w:rsid w:val="00516EBC"/>
    <w:rsid w:val="00517025"/>
    <w:rsid w:val="005171E3"/>
    <w:rsid w:val="00517373"/>
    <w:rsid w:val="005174D3"/>
    <w:rsid w:val="00520431"/>
    <w:rsid w:val="005204D2"/>
    <w:rsid w:val="00521710"/>
    <w:rsid w:val="00522C24"/>
    <w:rsid w:val="0052330E"/>
    <w:rsid w:val="005237D8"/>
    <w:rsid w:val="00524CE0"/>
    <w:rsid w:val="00524F28"/>
    <w:rsid w:val="00530F25"/>
    <w:rsid w:val="00531D14"/>
    <w:rsid w:val="00533269"/>
    <w:rsid w:val="00534442"/>
    <w:rsid w:val="00534644"/>
    <w:rsid w:val="00534E50"/>
    <w:rsid w:val="00535EDF"/>
    <w:rsid w:val="005367EB"/>
    <w:rsid w:val="0053794B"/>
    <w:rsid w:val="00540027"/>
    <w:rsid w:val="0054177D"/>
    <w:rsid w:val="005420EB"/>
    <w:rsid w:val="00542C89"/>
    <w:rsid w:val="00542CD0"/>
    <w:rsid w:val="00542E58"/>
    <w:rsid w:val="00544C9F"/>
    <w:rsid w:val="00546193"/>
    <w:rsid w:val="00546EC2"/>
    <w:rsid w:val="0054795E"/>
    <w:rsid w:val="00550BDE"/>
    <w:rsid w:val="005513D2"/>
    <w:rsid w:val="005516D2"/>
    <w:rsid w:val="00551C9E"/>
    <w:rsid w:val="00552821"/>
    <w:rsid w:val="00552EAF"/>
    <w:rsid w:val="00555BEF"/>
    <w:rsid w:val="005563E4"/>
    <w:rsid w:val="00556CDF"/>
    <w:rsid w:val="00556E29"/>
    <w:rsid w:val="00556F52"/>
    <w:rsid w:val="00557EBA"/>
    <w:rsid w:val="00560214"/>
    <w:rsid w:val="00560595"/>
    <w:rsid w:val="00560E44"/>
    <w:rsid w:val="00561C38"/>
    <w:rsid w:val="00562DED"/>
    <w:rsid w:val="005646D2"/>
    <w:rsid w:val="00564BE1"/>
    <w:rsid w:val="00565567"/>
    <w:rsid w:val="00565EC6"/>
    <w:rsid w:val="00566EF0"/>
    <w:rsid w:val="005672BB"/>
    <w:rsid w:val="00572141"/>
    <w:rsid w:val="00572188"/>
    <w:rsid w:val="00572BB5"/>
    <w:rsid w:val="0057337A"/>
    <w:rsid w:val="005751F2"/>
    <w:rsid w:val="00576B4C"/>
    <w:rsid w:val="005771C6"/>
    <w:rsid w:val="00577BCA"/>
    <w:rsid w:val="00577CDF"/>
    <w:rsid w:val="005805E4"/>
    <w:rsid w:val="00580752"/>
    <w:rsid w:val="00581FD9"/>
    <w:rsid w:val="00582DF5"/>
    <w:rsid w:val="00582E6A"/>
    <w:rsid w:val="0058710C"/>
    <w:rsid w:val="00587CE4"/>
    <w:rsid w:val="00590FA1"/>
    <w:rsid w:val="005914C5"/>
    <w:rsid w:val="0059172D"/>
    <w:rsid w:val="0059492C"/>
    <w:rsid w:val="00594E0C"/>
    <w:rsid w:val="0059522C"/>
    <w:rsid w:val="005966FF"/>
    <w:rsid w:val="005970ED"/>
    <w:rsid w:val="005A0914"/>
    <w:rsid w:val="005A2086"/>
    <w:rsid w:val="005A2E67"/>
    <w:rsid w:val="005A336B"/>
    <w:rsid w:val="005A5025"/>
    <w:rsid w:val="005A6591"/>
    <w:rsid w:val="005A690C"/>
    <w:rsid w:val="005B0A9A"/>
    <w:rsid w:val="005B1DDA"/>
    <w:rsid w:val="005B25AC"/>
    <w:rsid w:val="005B3126"/>
    <w:rsid w:val="005B5DA2"/>
    <w:rsid w:val="005C0B10"/>
    <w:rsid w:val="005C15CD"/>
    <w:rsid w:val="005C1B1E"/>
    <w:rsid w:val="005C2726"/>
    <w:rsid w:val="005C28CD"/>
    <w:rsid w:val="005C2B19"/>
    <w:rsid w:val="005C3825"/>
    <w:rsid w:val="005C4C09"/>
    <w:rsid w:val="005C5AE2"/>
    <w:rsid w:val="005C5FE4"/>
    <w:rsid w:val="005D08C9"/>
    <w:rsid w:val="005D240C"/>
    <w:rsid w:val="005D2A71"/>
    <w:rsid w:val="005D2CE6"/>
    <w:rsid w:val="005D6EFE"/>
    <w:rsid w:val="005D7688"/>
    <w:rsid w:val="005D7A25"/>
    <w:rsid w:val="005E126E"/>
    <w:rsid w:val="005E1A70"/>
    <w:rsid w:val="005E3E6A"/>
    <w:rsid w:val="005E4A55"/>
    <w:rsid w:val="005E61D2"/>
    <w:rsid w:val="005E644D"/>
    <w:rsid w:val="005F0B12"/>
    <w:rsid w:val="005F128F"/>
    <w:rsid w:val="005F2894"/>
    <w:rsid w:val="005F3578"/>
    <w:rsid w:val="005F415C"/>
    <w:rsid w:val="005F4987"/>
    <w:rsid w:val="005F501E"/>
    <w:rsid w:val="005F50D6"/>
    <w:rsid w:val="005F54D3"/>
    <w:rsid w:val="005F5B8B"/>
    <w:rsid w:val="005F661F"/>
    <w:rsid w:val="005F6FBD"/>
    <w:rsid w:val="005F79BA"/>
    <w:rsid w:val="00601804"/>
    <w:rsid w:val="006020FC"/>
    <w:rsid w:val="0060230E"/>
    <w:rsid w:val="00605367"/>
    <w:rsid w:val="0060632E"/>
    <w:rsid w:val="00611309"/>
    <w:rsid w:val="00611633"/>
    <w:rsid w:val="00611A2F"/>
    <w:rsid w:val="00615C32"/>
    <w:rsid w:val="00621C25"/>
    <w:rsid w:val="00622E08"/>
    <w:rsid w:val="00622E98"/>
    <w:rsid w:val="00622F71"/>
    <w:rsid w:val="00624019"/>
    <w:rsid w:val="00624138"/>
    <w:rsid w:val="0062482B"/>
    <w:rsid w:val="00624DC0"/>
    <w:rsid w:val="0062510A"/>
    <w:rsid w:val="0062548A"/>
    <w:rsid w:val="006270F6"/>
    <w:rsid w:val="00627533"/>
    <w:rsid w:val="006276C7"/>
    <w:rsid w:val="006314E1"/>
    <w:rsid w:val="00634472"/>
    <w:rsid w:val="00635F4D"/>
    <w:rsid w:val="00635FE8"/>
    <w:rsid w:val="00636826"/>
    <w:rsid w:val="00636B18"/>
    <w:rsid w:val="00636E12"/>
    <w:rsid w:val="006379E9"/>
    <w:rsid w:val="006404ED"/>
    <w:rsid w:val="00640930"/>
    <w:rsid w:val="00640E06"/>
    <w:rsid w:val="00641899"/>
    <w:rsid w:val="006418D5"/>
    <w:rsid w:val="00642469"/>
    <w:rsid w:val="00642A9F"/>
    <w:rsid w:val="00642CD8"/>
    <w:rsid w:val="00644B31"/>
    <w:rsid w:val="00644D9C"/>
    <w:rsid w:val="006458F8"/>
    <w:rsid w:val="00645CA5"/>
    <w:rsid w:val="0064753F"/>
    <w:rsid w:val="00653E22"/>
    <w:rsid w:val="00654D30"/>
    <w:rsid w:val="006553A9"/>
    <w:rsid w:val="006558E4"/>
    <w:rsid w:val="00656F08"/>
    <w:rsid w:val="00657EFF"/>
    <w:rsid w:val="00660F3C"/>
    <w:rsid w:val="0066205F"/>
    <w:rsid w:val="0066394C"/>
    <w:rsid w:val="00665424"/>
    <w:rsid w:val="00665E20"/>
    <w:rsid w:val="0066762F"/>
    <w:rsid w:val="00667E76"/>
    <w:rsid w:val="006708E1"/>
    <w:rsid w:val="00670FDB"/>
    <w:rsid w:val="00671EDC"/>
    <w:rsid w:val="00671FCC"/>
    <w:rsid w:val="00672572"/>
    <w:rsid w:val="006737E4"/>
    <w:rsid w:val="00673DA4"/>
    <w:rsid w:val="00675541"/>
    <w:rsid w:val="00675B25"/>
    <w:rsid w:val="00675C2A"/>
    <w:rsid w:val="00675FA4"/>
    <w:rsid w:val="006762F9"/>
    <w:rsid w:val="006767A1"/>
    <w:rsid w:val="006768DF"/>
    <w:rsid w:val="00677BED"/>
    <w:rsid w:val="0068049C"/>
    <w:rsid w:val="00680CBC"/>
    <w:rsid w:val="006812DB"/>
    <w:rsid w:val="006818FC"/>
    <w:rsid w:val="00682309"/>
    <w:rsid w:val="00682FDC"/>
    <w:rsid w:val="006849FE"/>
    <w:rsid w:val="00685014"/>
    <w:rsid w:val="00686BF5"/>
    <w:rsid w:val="006900F8"/>
    <w:rsid w:val="00690824"/>
    <w:rsid w:val="00690B35"/>
    <w:rsid w:val="00690EB4"/>
    <w:rsid w:val="00691413"/>
    <w:rsid w:val="00691713"/>
    <w:rsid w:val="0069480D"/>
    <w:rsid w:val="006974E1"/>
    <w:rsid w:val="00697E7F"/>
    <w:rsid w:val="006A0729"/>
    <w:rsid w:val="006A11EF"/>
    <w:rsid w:val="006A2CB5"/>
    <w:rsid w:val="006A3114"/>
    <w:rsid w:val="006A3853"/>
    <w:rsid w:val="006A38C7"/>
    <w:rsid w:val="006A4F85"/>
    <w:rsid w:val="006A502E"/>
    <w:rsid w:val="006A7F38"/>
    <w:rsid w:val="006B02E5"/>
    <w:rsid w:val="006B191B"/>
    <w:rsid w:val="006B1D55"/>
    <w:rsid w:val="006B2296"/>
    <w:rsid w:val="006B4001"/>
    <w:rsid w:val="006B7325"/>
    <w:rsid w:val="006C0020"/>
    <w:rsid w:val="006C3787"/>
    <w:rsid w:val="006C3A7F"/>
    <w:rsid w:val="006C55B5"/>
    <w:rsid w:val="006C6833"/>
    <w:rsid w:val="006C6F03"/>
    <w:rsid w:val="006D07C6"/>
    <w:rsid w:val="006D110C"/>
    <w:rsid w:val="006D20A5"/>
    <w:rsid w:val="006D2179"/>
    <w:rsid w:val="006D39DF"/>
    <w:rsid w:val="006D3CA6"/>
    <w:rsid w:val="006D40F3"/>
    <w:rsid w:val="006D4DAC"/>
    <w:rsid w:val="006D5D84"/>
    <w:rsid w:val="006D633A"/>
    <w:rsid w:val="006D7296"/>
    <w:rsid w:val="006D7801"/>
    <w:rsid w:val="006D7810"/>
    <w:rsid w:val="006E2893"/>
    <w:rsid w:val="006E466E"/>
    <w:rsid w:val="006E59B0"/>
    <w:rsid w:val="006E5ED6"/>
    <w:rsid w:val="006E5F1A"/>
    <w:rsid w:val="006E6032"/>
    <w:rsid w:val="006E7293"/>
    <w:rsid w:val="006F091E"/>
    <w:rsid w:val="006F0E0F"/>
    <w:rsid w:val="006F17FE"/>
    <w:rsid w:val="006F1C4A"/>
    <w:rsid w:val="006F248C"/>
    <w:rsid w:val="006F295A"/>
    <w:rsid w:val="006F3C13"/>
    <w:rsid w:val="006F476E"/>
    <w:rsid w:val="006F6EC9"/>
    <w:rsid w:val="006F7899"/>
    <w:rsid w:val="007007DE"/>
    <w:rsid w:val="00700B6F"/>
    <w:rsid w:val="007010E4"/>
    <w:rsid w:val="007022FD"/>
    <w:rsid w:val="00703AF8"/>
    <w:rsid w:val="00703D58"/>
    <w:rsid w:val="007041A5"/>
    <w:rsid w:val="00706390"/>
    <w:rsid w:val="00707C15"/>
    <w:rsid w:val="007104BB"/>
    <w:rsid w:val="00711B2B"/>
    <w:rsid w:val="00712927"/>
    <w:rsid w:val="007143EC"/>
    <w:rsid w:val="00715B92"/>
    <w:rsid w:val="00716B43"/>
    <w:rsid w:val="00717517"/>
    <w:rsid w:val="00722537"/>
    <w:rsid w:val="0072301A"/>
    <w:rsid w:val="00723A95"/>
    <w:rsid w:val="0072735B"/>
    <w:rsid w:val="007306BD"/>
    <w:rsid w:val="007317B8"/>
    <w:rsid w:val="00731DFE"/>
    <w:rsid w:val="007333F6"/>
    <w:rsid w:val="00733DE8"/>
    <w:rsid w:val="00734D06"/>
    <w:rsid w:val="007352FB"/>
    <w:rsid w:val="007370D9"/>
    <w:rsid w:val="00737FF7"/>
    <w:rsid w:val="00740130"/>
    <w:rsid w:val="00742282"/>
    <w:rsid w:val="00743651"/>
    <w:rsid w:val="00743B73"/>
    <w:rsid w:val="00745373"/>
    <w:rsid w:val="00746B4C"/>
    <w:rsid w:val="007472C6"/>
    <w:rsid w:val="00747D9B"/>
    <w:rsid w:val="007501C6"/>
    <w:rsid w:val="0075055B"/>
    <w:rsid w:val="00750AA2"/>
    <w:rsid w:val="00753D68"/>
    <w:rsid w:val="00754EE3"/>
    <w:rsid w:val="007562E6"/>
    <w:rsid w:val="0075695B"/>
    <w:rsid w:val="00757432"/>
    <w:rsid w:val="00757BCF"/>
    <w:rsid w:val="00757EED"/>
    <w:rsid w:val="00761B8A"/>
    <w:rsid w:val="00762976"/>
    <w:rsid w:val="00763303"/>
    <w:rsid w:val="007647A8"/>
    <w:rsid w:val="00764C22"/>
    <w:rsid w:val="00764EED"/>
    <w:rsid w:val="00774D7C"/>
    <w:rsid w:val="0077585E"/>
    <w:rsid w:val="00775A89"/>
    <w:rsid w:val="00776267"/>
    <w:rsid w:val="00776442"/>
    <w:rsid w:val="00776573"/>
    <w:rsid w:val="00776944"/>
    <w:rsid w:val="00776999"/>
    <w:rsid w:val="00776B71"/>
    <w:rsid w:val="00776FB9"/>
    <w:rsid w:val="00777F95"/>
    <w:rsid w:val="0078050C"/>
    <w:rsid w:val="00780A0C"/>
    <w:rsid w:val="00781404"/>
    <w:rsid w:val="00782A51"/>
    <w:rsid w:val="00782CA8"/>
    <w:rsid w:val="007831B3"/>
    <w:rsid w:val="007834B3"/>
    <w:rsid w:val="00783F77"/>
    <w:rsid w:val="00784346"/>
    <w:rsid w:val="007849A3"/>
    <w:rsid w:val="00785AF9"/>
    <w:rsid w:val="007862A5"/>
    <w:rsid w:val="00786AAC"/>
    <w:rsid w:val="00786B8D"/>
    <w:rsid w:val="00790193"/>
    <w:rsid w:val="0079147B"/>
    <w:rsid w:val="00791968"/>
    <w:rsid w:val="00791EBF"/>
    <w:rsid w:val="00791EF3"/>
    <w:rsid w:val="007920CC"/>
    <w:rsid w:val="00793840"/>
    <w:rsid w:val="00795532"/>
    <w:rsid w:val="00795ACE"/>
    <w:rsid w:val="00795DC8"/>
    <w:rsid w:val="00797861"/>
    <w:rsid w:val="00797EB5"/>
    <w:rsid w:val="007A057A"/>
    <w:rsid w:val="007A05CC"/>
    <w:rsid w:val="007A14AF"/>
    <w:rsid w:val="007A1D66"/>
    <w:rsid w:val="007A1E51"/>
    <w:rsid w:val="007A2954"/>
    <w:rsid w:val="007A34FF"/>
    <w:rsid w:val="007A3701"/>
    <w:rsid w:val="007A3740"/>
    <w:rsid w:val="007A3A06"/>
    <w:rsid w:val="007A3D57"/>
    <w:rsid w:val="007A467C"/>
    <w:rsid w:val="007A547B"/>
    <w:rsid w:val="007A54E2"/>
    <w:rsid w:val="007A557E"/>
    <w:rsid w:val="007A59FA"/>
    <w:rsid w:val="007A663C"/>
    <w:rsid w:val="007A66D3"/>
    <w:rsid w:val="007B0251"/>
    <w:rsid w:val="007B5522"/>
    <w:rsid w:val="007B698D"/>
    <w:rsid w:val="007C012F"/>
    <w:rsid w:val="007C0C53"/>
    <w:rsid w:val="007C28BF"/>
    <w:rsid w:val="007C30E2"/>
    <w:rsid w:val="007C3564"/>
    <w:rsid w:val="007C3B75"/>
    <w:rsid w:val="007C45CA"/>
    <w:rsid w:val="007C6A3C"/>
    <w:rsid w:val="007C74EF"/>
    <w:rsid w:val="007C79D0"/>
    <w:rsid w:val="007C7B07"/>
    <w:rsid w:val="007D05E1"/>
    <w:rsid w:val="007D1085"/>
    <w:rsid w:val="007D1855"/>
    <w:rsid w:val="007D1F6C"/>
    <w:rsid w:val="007D23F9"/>
    <w:rsid w:val="007D2AA1"/>
    <w:rsid w:val="007D3969"/>
    <w:rsid w:val="007D3B97"/>
    <w:rsid w:val="007D6F5E"/>
    <w:rsid w:val="007D70D4"/>
    <w:rsid w:val="007D7F2E"/>
    <w:rsid w:val="007E03F2"/>
    <w:rsid w:val="007E06DD"/>
    <w:rsid w:val="007E0CE2"/>
    <w:rsid w:val="007E1279"/>
    <w:rsid w:val="007E13FD"/>
    <w:rsid w:val="007E23C3"/>
    <w:rsid w:val="007E2A78"/>
    <w:rsid w:val="007E369F"/>
    <w:rsid w:val="007E4AF5"/>
    <w:rsid w:val="007E5748"/>
    <w:rsid w:val="007E71E5"/>
    <w:rsid w:val="007E72BF"/>
    <w:rsid w:val="007E780B"/>
    <w:rsid w:val="007E7D24"/>
    <w:rsid w:val="007F0864"/>
    <w:rsid w:val="007F0E77"/>
    <w:rsid w:val="007F116B"/>
    <w:rsid w:val="007F14BB"/>
    <w:rsid w:val="007F1D3F"/>
    <w:rsid w:val="007F2FB1"/>
    <w:rsid w:val="007F3A8B"/>
    <w:rsid w:val="007F47B5"/>
    <w:rsid w:val="007F63A7"/>
    <w:rsid w:val="007F6AF2"/>
    <w:rsid w:val="007F6B2C"/>
    <w:rsid w:val="007F71DA"/>
    <w:rsid w:val="007F7695"/>
    <w:rsid w:val="00800710"/>
    <w:rsid w:val="00800E8F"/>
    <w:rsid w:val="00800E9B"/>
    <w:rsid w:val="00801715"/>
    <w:rsid w:val="008020D8"/>
    <w:rsid w:val="008021C1"/>
    <w:rsid w:val="0080292F"/>
    <w:rsid w:val="00802D2E"/>
    <w:rsid w:val="00803A73"/>
    <w:rsid w:val="00804167"/>
    <w:rsid w:val="00804C1F"/>
    <w:rsid w:val="00805693"/>
    <w:rsid w:val="008062AD"/>
    <w:rsid w:val="008106BA"/>
    <w:rsid w:val="008107E0"/>
    <w:rsid w:val="0081265D"/>
    <w:rsid w:val="008127E5"/>
    <w:rsid w:val="00812CF3"/>
    <w:rsid w:val="00812F55"/>
    <w:rsid w:val="0081327F"/>
    <w:rsid w:val="0081333D"/>
    <w:rsid w:val="00813340"/>
    <w:rsid w:val="0081385D"/>
    <w:rsid w:val="00813F80"/>
    <w:rsid w:val="00814059"/>
    <w:rsid w:val="00815DCD"/>
    <w:rsid w:val="00816F2D"/>
    <w:rsid w:val="008173E0"/>
    <w:rsid w:val="0081741E"/>
    <w:rsid w:val="008215C0"/>
    <w:rsid w:val="0082289B"/>
    <w:rsid w:val="008234DA"/>
    <w:rsid w:val="00823CAF"/>
    <w:rsid w:val="0082573A"/>
    <w:rsid w:val="00826B1D"/>
    <w:rsid w:val="00827691"/>
    <w:rsid w:val="008279C8"/>
    <w:rsid w:val="008309A9"/>
    <w:rsid w:val="008321C7"/>
    <w:rsid w:val="008321D5"/>
    <w:rsid w:val="0083230F"/>
    <w:rsid w:val="00834DBF"/>
    <w:rsid w:val="00835A3D"/>
    <w:rsid w:val="008366D3"/>
    <w:rsid w:val="008369FB"/>
    <w:rsid w:val="0083706A"/>
    <w:rsid w:val="00837BC9"/>
    <w:rsid w:val="00841BD6"/>
    <w:rsid w:val="0084266A"/>
    <w:rsid w:val="00842D9E"/>
    <w:rsid w:val="008445C2"/>
    <w:rsid w:val="00844D98"/>
    <w:rsid w:val="00844FA4"/>
    <w:rsid w:val="00845AC3"/>
    <w:rsid w:val="0084622E"/>
    <w:rsid w:val="00846311"/>
    <w:rsid w:val="008469CB"/>
    <w:rsid w:val="0084795A"/>
    <w:rsid w:val="0085011C"/>
    <w:rsid w:val="00851B40"/>
    <w:rsid w:val="00851BA2"/>
    <w:rsid w:val="00851E29"/>
    <w:rsid w:val="00853405"/>
    <w:rsid w:val="0085375B"/>
    <w:rsid w:val="00854115"/>
    <w:rsid w:val="008554E6"/>
    <w:rsid w:val="00855B1B"/>
    <w:rsid w:val="00856853"/>
    <w:rsid w:val="0085771F"/>
    <w:rsid w:val="008601E1"/>
    <w:rsid w:val="008607F4"/>
    <w:rsid w:val="00860AD0"/>
    <w:rsid w:val="00860CF5"/>
    <w:rsid w:val="00860D37"/>
    <w:rsid w:val="00861AB7"/>
    <w:rsid w:val="00861DD7"/>
    <w:rsid w:val="00863BB5"/>
    <w:rsid w:val="00863C29"/>
    <w:rsid w:val="00864535"/>
    <w:rsid w:val="0086607B"/>
    <w:rsid w:val="008661DA"/>
    <w:rsid w:val="008664DE"/>
    <w:rsid w:val="00866C38"/>
    <w:rsid w:val="00866F36"/>
    <w:rsid w:val="00870193"/>
    <w:rsid w:val="008701D5"/>
    <w:rsid w:val="0087052A"/>
    <w:rsid w:val="00870886"/>
    <w:rsid w:val="00870C32"/>
    <w:rsid w:val="0087101B"/>
    <w:rsid w:val="00873340"/>
    <w:rsid w:val="008744D2"/>
    <w:rsid w:val="00880364"/>
    <w:rsid w:val="008803C1"/>
    <w:rsid w:val="008816F5"/>
    <w:rsid w:val="00883AF6"/>
    <w:rsid w:val="00884707"/>
    <w:rsid w:val="00885801"/>
    <w:rsid w:val="0088710D"/>
    <w:rsid w:val="0088714A"/>
    <w:rsid w:val="0089014D"/>
    <w:rsid w:val="0089295C"/>
    <w:rsid w:val="00892DBE"/>
    <w:rsid w:val="00892F8F"/>
    <w:rsid w:val="0089377B"/>
    <w:rsid w:val="0089427D"/>
    <w:rsid w:val="0089584B"/>
    <w:rsid w:val="00896422"/>
    <w:rsid w:val="0089688E"/>
    <w:rsid w:val="0089697C"/>
    <w:rsid w:val="00896EF3"/>
    <w:rsid w:val="0089753D"/>
    <w:rsid w:val="0089760F"/>
    <w:rsid w:val="008A0128"/>
    <w:rsid w:val="008A01E2"/>
    <w:rsid w:val="008A041E"/>
    <w:rsid w:val="008A0AD3"/>
    <w:rsid w:val="008A0E93"/>
    <w:rsid w:val="008A5063"/>
    <w:rsid w:val="008A7AF8"/>
    <w:rsid w:val="008B0632"/>
    <w:rsid w:val="008B0911"/>
    <w:rsid w:val="008B2D7C"/>
    <w:rsid w:val="008B349D"/>
    <w:rsid w:val="008B3923"/>
    <w:rsid w:val="008B41D3"/>
    <w:rsid w:val="008B5A88"/>
    <w:rsid w:val="008B5C76"/>
    <w:rsid w:val="008B5D6A"/>
    <w:rsid w:val="008B5E21"/>
    <w:rsid w:val="008B6BF1"/>
    <w:rsid w:val="008C003E"/>
    <w:rsid w:val="008C0201"/>
    <w:rsid w:val="008C1192"/>
    <w:rsid w:val="008C1735"/>
    <w:rsid w:val="008C2231"/>
    <w:rsid w:val="008C29F3"/>
    <w:rsid w:val="008C2B71"/>
    <w:rsid w:val="008C2D61"/>
    <w:rsid w:val="008C3AF3"/>
    <w:rsid w:val="008C4C0F"/>
    <w:rsid w:val="008D021B"/>
    <w:rsid w:val="008D0608"/>
    <w:rsid w:val="008D0676"/>
    <w:rsid w:val="008D0E9E"/>
    <w:rsid w:val="008D0FFD"/>
    <w:rsid w:val="008D199F"/>
    <w:rsid w:val="008D3288"/>
    <w:rsid w:val="008D34B2"/>
    <w:rsid w:val="008D3F3A"/>
    <w:rsid w:val="008D44D5"/>
    <w:rsid w:val="008D7274"/>
    <w:rsid w:val="008D79F2"/>
    <w:rsid w:val="008E0E5D"/>
    <w:rsid w:val="008E1563"/>
    <w:rsid w:val="008E203B"/>
    <w:rsid w:val="008E290D"/>
    <w:rsid w:val="008E467A"/>
    <w:rsid w:val="008E4B04"/>
    <w:rsid w:val="008E4B65"/>
    <w:rsid w:val="008E4E5D"/>
    <w:rsid w:val="008E5E8C"/>
    <w:rsid w:val="008E5F08"/>
    <w:rsid w:val="008E63E2"/>
    <w:rsid w:val="008E76C6"/>
    <w:rsid w:val="008F1065"/>
    <w:rsid w:val="008F18A4"/>
    <w:rsid w:val="008F3551"/>
    <w:rsid w:val="008F4D9F"/>
    <w:rsid w:val="008F7FB0"/>
    <w:rsid w:val="00906C58"/>
    <w:rsid w:val="0091206A"/>
    <w:rsid w:val="00912342"/>
    <w:rsid w:val="00914C39"/>
    <w:rsid w:val="009158F0"/>
    <w:rsid w:val="00915FE0"/>
    <w:rsid w:val="00916159"/>
    <w:rsid w:val="00917D7B"/>
    <w:rsid w:val="00922E8F"/>
    <w:rsid w:val="009236CC"/>
    <w:rsid w:val="00923DD9"/>
    <w:rsid w:val="00924BE3"/>
    <w:rsid w:val="0092622A"/>
    <w:rsid w:val="00926F53"/>
    <w:rsid w:val="009274E1"/>
    <w:rsid w:val="009277AE"/>
    <w:rsid w:val="00930007"/>
    <w:rsid w:val="00930DB0"/>
    <w:rsid w:val="00931077"/>
    <w:rsid w:val="009323B1"/>
    <w:rsid w:val="009326CE"/>
    <w:rsid w:val="00932D49"/>
    <w:rsid w:val="00934208"/>
    <w:rsid w:val="009342DC"/>
    <w:rsid w:val="00934645"/>
    <w:rsid w:val="00935617"/>
    <w:rsid w:val="00935BEA"/>
    <w:rsid w:val="00936521"/>
    <w:rsid w:val="0094040E"/>
    <w:rsid w:val="009408BF"/>
    <w:rsid w:val="00941CB2"/>
    <w:rsid w:val="009424FB"/>
    <w:rsid w:val="009425C1"/>
    <w:rsid w:val="00942734"/>
    <w:rsid w:val="00945929"/>
    <w:rsid w:val="00945AA6"/>
    <w:rsid w:val="00946051"/>
    <w:rsid w:val="009502EA"/>
    <w:rsid w:val="009504F2"/>
    <w:rsid w:val="009509F8"/>
    <w:rsid w:val="009525F6"/>
    <w:rsid w:val="009526B6"/>
    <w:rsid w:val="00953C08"/>
    <w:rsid w:val="00954E83"/>
    <w:rsid w:val="00955083"/>
    <w:rsid w:val="00955903"/>
    <w:rsid w:val="00956C7C"/>
    <w:rsid w:val="00957A5C"/>
    <w:rsid w:val="009600CA"/>
    <w:rsid w:val="00960D6C"/>
    <w:rsid w:val="00962E80"/>
    <w:rsid w:val="0096325E"/>
    <w:rsid w:val="00965239"/>
    <w:rsid w:val="009657AA"/>
    <w:rsid w:val="00965F9C"/>
    <w:rsid w:val="00966793"/>
    <w:rsid w:val="00966E7F"/>
    <w:rsid w:val="009675FC"/>
    <w:rsid w:val="00967658"/>
    <w:rsid w:val="00970AC3"/>
    <w:rsid w:val="00970B15"/>
    <w:rsid w:val="009713FE"/>
    <w:rsid w:val="009722C5"/>
    <w:rsid w:val="009724F5"/>
    <w:rsid w:val="009727F5"/>
    <w:rsid w:val="00972DBE"/>
    <w:rsid w:val="0097405E"/>
    <w:rsid w:val="00974DF0"/>
    <w:rsid w:val="0097639D"/>
    <w:rsid w:val="0097647B"/>
    <w:rsid w:val="00976886"/>
    <w:rsid w:val="00980A1B"/>
    <w:rsid w:val="00981747"/>
    <w:rsid w:val="00982858"/>
    <w:rsid w:val="00982CE2"/>
    <w:rsid w:val="00984C76"/>
    <w:rsid w:val="00986556"/>
    <w:rsid w:val="00986D40"/>
    <w:rsid w:val="00987293"/>
    <w:rsid w:val="00987D1C"/>
    <w:rsid w:val="00987F2D"/>
    <w:rsid w:val="00987F66"/>
    <w:rsid w:val="00990043"/>
    <w:rsid w:val="00990DED"/>
    <w:rsid w:val="00992446"/>
    <w:rsid w:val="00993969"/>
    <w:rsid w:val="009944AF"/>
    <w:rsid w:val="00994B81"/>
    <w:rsid w:val="00994F05"/>
    <w:rsid w:val="00995178"/>
    <w:rsid w:val="009954B3"/>
    <w:rsid w:val="0099696D"/>
    <w:rsid w:val="00996F00"/>
    <w:rsid w:val="009A059A"/>
    <w:rsid w:val="009A1986"/>
    <w:rsid w:val="009A204E"/>
    <w:rsid w:val="009A3BBD"/>
    <w:rsid w:val="009A3D09"/>
    <w:rsid w:val="009A5F15"/>
    <w:rsid w:val="009A6FF8"/>
    <w:rsid w:val="009A7955"/>
    <w:rsid w:val="009A7A5A"/>
    <w:rsid w:val="009B1788"/>
    <w:rsid w:val="009B17D5"/>
    <w:rsid w:val="009B31E1"/>
    <w:rsid w:val="009B3402"/>
    <w:rsid w:val="009B3AF2"/>
    <w:rsid w:val="009B6D28"/>
    <w:rsid w:val="009B7F8D"/>
    <w:rsid w:val="009C0241"/>
    <w:rsid w:val="009C1353"/>
    <w:rsid w:val="009C13D3"/>
    <w:rsid w:val="009C2D6A"/>
    <w:rsid w:val="009C2D74"/>
    <w:rsid w:val="009C41D1"/>
    <w:rsid w:val="009C4628"/>
    <w:rsid w:val="009C53E9"/>
    <w:rsid w:val="009C5CEE"/>
    <w:rsid w:val="009C639C"/>
    <w:rsid w:val="009C6A56"/>
    <w:rsid w:val="009C6D41"/>
    <w:rsid w:val="009C76F8"/>
    <w:rsid w:val="009C7D4D"/>
    <w:rsid w:val="009D02D2"/>
    <w:rsid w:val="009D172F"/>
    <w:rsid w:val="009D17C8"/>
    <w:rsid w:val="009D1FEC"/>
    <w:rsid w:val="009D510C"/>
    <w:rsid w:val="009D54AE"/>
    <w:rsid w:val="009D550A"/>
    <w:rsid w:val="009D6A3E"/>
    <w:rsid w:val="009D6C29"/>
    <w:rsid w:val="009D7B12"/>
    <w:rsid w:val="009E1154"/>
    <w:rsid w:val="009E16BD"/>
    <w:rsid w:val="009E212E"/>
    <w:rsid w:val="009E33B9"/>
    <w:rsid w:val="009E565E"/>
    <w:rsid w:val="009E7BA0"/>
    <w:rsid w:val="009F20DA"/>
    <w:rsid w:val="009F248D"/>
    <w:rsid w:val="009F254D"/>
    <w:rsid w:val="009F2CC9"/>
    <w:rsid w:val="009F3A3F"/>
    <w:rsid w:val="009F5863"/>
    <w:rsid w:val="009F7047"/>
    <w:rsid w:val="009F7792"/>
    <w:rsid w:val="009F7876"/>
    <w:rsid w:val="00A003BD"/>
    <w:rsid w:val="00A008C0"/>
    <w:rsid w:val="00A01439"/>
    <w:rsid w:val="00A01CE8"/>
    <w:rsid w:val="00A02066"/>
    <w:rsid w:val="00A02CCA"/>
    <w:rsid w:val="00A03067"/>
    <w:rsid w:val="00A03589"/>
    <w:rsid w:val="00A04962"/>
    <w:rsid w:val="00A0652A"/>
    <w:rsid w:val="00A10268"/>
    <w:rsid w:val="00A10F9A"/>
    <w:rsid w:val="00A110DD"/>
    <w:rsid w:val="00A1120A"/>
    <w:rsid w:val="00A11587"/>
    <w:rsid w:val="00A1169F"/>
    <w:rsid w:val="00A116B2"/>
    <w:rsid w:val="00A12A03"/>
    <w:rsid w:val="00A12A3F"/>
    <w:rsid w:val="00A1543B"/>
    <w:rsid w:val="00A157B7"/>
    <w:rsid w:val="00A159F1"/>
    <w:rsid w:val="00A15E7B"/>
    <w:rsid w:val="00A173C6"/>
    <w:rsid w:val="00A17670"/>
    <w:rsid w:val="00A178D9"/>
    <w:rsid w:val="00A20972"/>
    <w:rsid w:val="00A20F41"/>
    <w:rsid w:val="00A225B3"/>
    <w:rsid w:val="00A231F9"/>
    <w:rsid w:val="00A242F8"/>
    <w:rsid w:val="00A24DB6"/>
    <w:rsid w:val="00A26016"/>
    <w:rsid w:val="00A2656A"/>
    <w:rsid w:val="00A2756E"/>
    <w:rsid w:val="00A277F9"/>
    <w:rsid w:val="00A27817"/>
    <w:rsid w:val="00A30565"/>
    <w:rsid w:val="00A305EC"/>
    <w:rsid w:val="00A30D97"/>
    <w:rsid w:val="00A30E93"/>
    <w:rsid w:val="00A30F78"/>
    <w:rsid w:val="00A31D4E"/>
    <w:rsid w:val="00A32859"/>
    <w:rsid w:val="00A32AF3"/>
    <w:rsid w:val="00A3470C"/>
    <w:rsid w:val="00A3566D"/>
    <w:rsid w:val="00A35A4F"/>
    <w:rsid w:val="00A36008"/>
    <w:rsid w:val="00A36223"/>
    <w:rsid w:val="00A36508"/>
    <w:rsid w:val="00A365D9"/>
    <w:rsid w:val="00A370FE"/>
    <w:rsid w:val="00A3786F"/>
    <w:rsid w:val="00A41714"/>
    <w:rsid w:val="00A422C4"/>
    <w:rsid w:val="00A4239E"/>
    <w:rsid w:val="00A436F6"/>
    <w:rsid w:val="00A44FC6"/>
    <w:rsid w:val="00A45A66"/>
    <w:rsid w:val="00A46270"/>
    <w:rsid w:val="00A47D96"/>
    <w:rsid w:val="00A50595"/>
    <w:rsid w:val="00A50915"/>
    <w:rsid w:val="00A53889"/>
    <w:rsid w:val="00A548FC"/>
    <w:rsid w:val="00A55177"/>
    <w:rsid w:val="00A5533B"/>
    <w:rsid w:val="00A55454"/>
    <w:rsid w:val="00A5551D"/>
    <w:rsid w:val="00A557C0"/>
    <w:rsid w:val="00A56A0B"/>
    <w:rsid w:val="00A57117"/>
    <w:rsid w:val="00A60600"/>
    <w:rsid w:val="00A60986"/>
    <w:rsid w:val="00A63259"/>
    <w:rsid w:val="00A633D8"/>
    <w:rsid w:val="00A64C96"/>
    <w:rsid w:val="00A65354"/>
    <w:rsid w:val="00A66668"/>
    <w:rsid w:val="00A706C0"/>
    <w:rsid w:val="00A70F89"/>
    <w:rsid w:val="00A71398"/>
    <w:rsid w:val="00A72536"/>
    <w:rsid w:val="00A72FEB"/>
    <w:rsid w:val="00A739FE"/>
    <w:rsid w:val="00A757F7"/>
    <w:rsid w:val="00A77E68"/>
    <w:rsid w:val="00A84B35"/>
    <w:rsid w:val="00A85B42"/>
    <w:rsid w:val="00A869DB"/>
    <w:rsid w:val="00A9025D"/>
    <w:rsid w:val="00A905D1"/>
    <w:rsid w:val="00A9100D"/>
    <w:rsid w:val="00A93042"/>
    <w:rsid w:val="00A94067"/>
    <w:rsid w:val="00A95602"/>
    <w:rsid w:val="00A96619"/>
    <w:rsid w:val="00A96812"/>
    <w:rsid w:val="00A97150"/>
    <w:rsid w:val="00A97472"/>
    <w:rsid w:val="00AA0992"/>
    <w:rsid w:val="00AA29C2"/>
    <w:rsid w:val="00AA3C06"/>
    <w:rsid w:val="00AA42A5"/>
    <w:rsid w:val="00AA554B"/>
    <w:rsid w:val="00AA5574"/>
    <w:rsid w:val="00AA58D6"/>
    <w:rsid w:val="00AA60EF"/>
    <w:rsid w:val="00AA72E5"/>
    <w:rsid w:val="00AA7DDF"/>
    <w:rsid w:val="00AA7E74"/>
    <w:rsid w:val="00AB0536"/>
    <w:rsid w:val="00AB0A17"/>
    <w:rsid w:val="00AB0DE7"/>
    <w:rsid w:val="00AB13B4"/>
    <w:rsid w:val="00AB362B"/>
    <w:rsid w:val="00AB3BEF"/>
    <w:rsid w:val="00AB5AC5"/>
    <w:rsid w:val="00AC009C"/>
    <w:rsid w:val="00AC0367"/>
    <w:rsid w:val="00AC1839"/>
    <w:rsid w:val="00AC2C51"/>
    <w:rsid w:val="00AC4956"/>
    <w:rsid w:val="00AC4F0C"/>
    <w:rsid w:val="00AC6440"/>
    <w:rsid w:val="00AC6937"/>
    <w:rsid w:val="00AC70DA"/>
    <w:rsid w:val="00AC7A07"/>
    <w:rsid w:val="00AD28CC"/>
    <w:rsid w:val="00AD3F2D"/>
    <w:rsid w:val="00AD52C8"/>
    <w:rsid w:val="00AD610A"/>
    <w:rsid w:val="00AD6BF2"/>
    <w:rsid w:val="00AD6DB4"/>
    <w:rsid w:val="00AD6FF8"/>
    <w:rsid w:val="00AD7E2D"/>
    <w:rsid w:val="00AD7E3A"/>
    <w:rsid w:val="00AE0FE3"/>
    <w:rsid w:val="00AE1BA1"/>
    <w:rsid w:val="00AE2880"/>
    <w:rsid w:val="00AE2897"/>
    <w:rsid w:val="00AE52E7"/>
    <w:rsid w:val="00AE541F"/>
    <w:rsid w:val="00AE56F7"/>
    <w:rsid w:val="00AE62A4"/>
    <w:rsid w:val="00AE6488"/>
    <w:rsid w:val="00AE7579"/>
    <w:rsid w:val="00AE79A1"/>
    <w:rsid w:val="00AF6869"/>
    <w:rsid w:val="00AF754D"/>
    <w:rsid w:val="00AF7747"/>
    <w:rsid w:val="00AF7D28"/>
    <w:rsid w:val="00B01874"/>
    <w:rsid w:val="00B02C71"/>
    <w:rsid w:val="00B035BE"/>
    <w:rsid w:val="00B03CE2"/>
    <w:rsid w:val="00B047CE"/>
    <w:rsid w:val="00B0525F"/>
    <w:rsid w:val="00B055A5"/>
    <w:rsid w:val="00B063D1"/>
    <w:rsid w:val="00B07868"/>
    <w:rsid w:val="00B07961"/>
    <w:rsid w:val="00B109A1"/>
    <w:rsid w:val="00B1164F"/>
    <w:rsid w:val="00B11F16"/>
    <w:rsid w:val="00B13DAE"/>
    <w:rsid w:val="00B143DF"/>
    <w:rsid w:val="00B202AC"/>
    <w:rsid w:val="00B2114B"/>
    <w:rsid w:val="00B226C3"/>
    <w:rsid w:val="00B22873"/>
    <w:rsid w:val="00B230C5"/>
    <w:rsid w:val="00B23E16"/>
    <w:rsid w:val="00B2405D"/>
    <w:rsid w:val="00B264F9"/>
    <w:rsid w:val="00B27D68"/>
    <w:rsid w:val="00B3020B"/>
    <w:rsid w:val="00B310CA"/>
    <w:rsid w:val="00B31AD1"/>
    <w:rsid w:val="00B3205F"/>
    <w:rsid w:val="00B32730"/>
    <w:rsid w:val="00B33047"/>
    <w:rsid w:val="00B331ED"/>
    <w:rsid w:val="00B33AE4"/>
    <w:rsid w:val="00B33FF3"/>
    <w:rsid w:val="00B34EBC"/>
    <w:rsid w:val="00B35AA9"/>
    <w:rsid w:val="00B360D0"/>
    <w:rsid w:val="00B372CD"/>
    <w:rsid w:val="00B411F4"/>
    <w:rsid w:val="00B42855"/>
    <w:rsid w:val="00B42A0C"/>
    <w:rsid w:val="00B42A31"/>
    <w:rsid w:val="00B43F9B"/>
    <w:rsid w:val="00B447A6"/>
    <w:rsid w:val="00B450A8"/>
    <w:rsid w:val="00B45B96"/>
    <w:rsid w:val="00B45F56"/>
    <w:rsid w:val="00B46943"/>
    <w:rsid w:val="00B502EE"/>
    <w:rsid w:val="00B511CC"/>
    <w:rsid w:val="00B51DFB"/>
    <w:rsid w:val="00B52DC2"/>
    <w:rsid w:val="00B61ACF"/>
    <w:rsid w:val="00B63949"/>
    <w:rsid w:val="00B65E17"/>
    <w:rsid w:val="00B66390"/>
    <w:rsid w:val="00B665A8"/>
    <w:rsid w:val="00B6663F"/>
    <w:rsid w:val="00B6699C"/>
    <w:rsid w:val="00B674CF"/>
    <w:rsid w:val="00B707C1"/>
    <w:rsid w:val="00B70FCE"/>
    <w:rsid w:val="00B7116F"/>
    <w:rsid w:val="00B7268E"/>
    <w:rsid w:val="00B72B33"/>
    <w:rsid w:val="00B72F72"/>
    <w:rsid w:val="00B73D0E"/>
    <w:rsid w:val="00B74358"/>
    <w:rsid w:val="00B7456C"/>
    <w:rsid w:val="00B748AC"/>
    <w:rsid w:val="00B750D1"/>
    <w:rsid w:val="00B7515B"/>
    <w:rsid w:val="00B751C4"/>
    <w:rsid w:val="00B752AF"/>
    <w:rsid w:val="00B7657E"/>
    <w:rsid w:val="00B7718E"/>
    <w:rsid w:val="00B77534"/>
    <w:rsid w:val="00B80ED5"/>
    <w:rsid w:val="00B8190D"/>
    <w:rsid w:val="00B81AD8"/>
    <w:rsid w:val="00B81B99"/>
    <w:rsid w:val="00B81CC1"/>
    <w:rsid w:val="00B81FB5"/>
    <w:rsid w:val="00B82804"/>
    <w:rsid w:val="00B83F1A"/>
    <w:rsid w:val="00B8463E"/>
    <w:rsid w:val="00B8527E"/>
    <w:rsid w:val="00B85686"/>
    <w:rsid w:val="00B86DDD"/>
    <w:rsid w:val="00B86E1E"/>
    <w:rsid w:val="00B87372"/>
    <w:rsid w:val="00B87CD3"/>
    <w:rsid w:val="00B91F1B"/>
    <w:rsid w:val="00B92166"/>
    <w:rsid w:val="00B9264F"/>
    <w:rsid w:val="00B92D0D"/>
    <w:rsid w:val="00B92E44"/>
    <w:rsid w:val="00B948CA"/>
    <w:rsid w:val="00BA026C"/>
    <w:rsid w:val="00BA07F9"/>
    <w:rsid w:val="00BA1AB7"/>
    <w:rsid w:val="00BA2FB4"/>
    <w:rsid w:val="00BA30D2"/>
    <w:rsid w:val="00BA5062"/>
    <w:rsid w:val="00BA568E"/>
    <w:rsid w:val="00BA68CF"/>
    <w:rsid w:val="00BA6AD4"/>
    <w:rsid w:val="00BA7F75"/>
    <w:rsid w:val="00BB0D5C"/>
    <w:rsid w:val="00BB1E4E"/>
    <w:rsid w:val="00BB240F"/>
    <w:rsid w:val="00BB42E5"/>
    <w:rsid w:val="00BB5431"/>
    <w:rsid w:val="00BB630B"/>
    <w:rsid w:val="00BB6351"/>
    <w:rsid w:val="00BB6449"/>
    <w:rsid w:val="00BB737C"/>
    <w:rsid w:val="00BB7BE8"/>
    <w:rsid w:val="00BC063C"/>
    <w:rsid w:val="00BC0E5D"/>
    <w:rsid w:val="00BC1187"/>
    <w:rsid w:val="00BC1F68"/>
    <w:rsid w:val="00BC264F"/>
    <w:rsid w:val="00BC4238"/>
    <w:rsid w:val="00BC4E71"/>
    <w:rsid w:val="00BC523F"/>
    <w:rsid w:val="00BC5970"/>
    <w:rsid w:val="00BC5F88"/>
    <w:rsid w:val="00BC6BDD"/>
    <w:rsid w:val="00BC709D"/>
    <w:rsid w:val="00BC75BD"/>
    <w:rsid w:val="00BC7A68"/>
    <w:rsid w:val="00BD153D"/>
    <w:rsid w:val="00BD2935"/>
    <w:rsid w:val="00BD2E33"/>
    <w:rsid w:val="00BD649D"/>
    <w:rsid w:val="00BD6955"/>
    <w:rsid w:val="00BE020F"/>
    <w:rsid w:val="00BE0F56"/>
    <w:rsid w:val="00BE1FAF"/>
    <w:rsid w:val="00BE2313"/>
    <w:rsid w:val="00BE572F"/>
    <w:rsid w:val="00BE5AC8"/>
    <w:rsid w:val="00BE5E62"/>
    <w:rsid w:val="00BF0A46"/>
    <w:rsid w:val="00BF1675"/>
    <w:rsid w:val="00BF4BFF"/>
    <w:rsid w:val="00BF4E04"/>
    <w:rsid w:val="00BF54CF"/>
    <w:rsid w:val="00C0151C"/>
    <w:rsid w:val="00C01583"/>
    <w:rsid w:val="00C01643"/>
    <w:rsid w:val="00C028D5"/>
    <w:rsid w:val="00C04190"/>
    <w:rsid w:val="00C050FA"/>
    <w:rsid w:val="00C06992"/>
    <w:rsid w:val="00C10A0B"/>
    <w:rsid w:val="00C11906"/>
    <w:rsid w:val="00C11A69"/>
    <w:rsid w:val="00C11C7B"/>
    <w:rsid w:val="00C13885"/>
    <w:rsid w:val="00C14321"/>
    <w:rsid w:val="00C14987"/>
    <w:rsid w:val="00C14F75"/>
    <w:rsid w:val="00C15286"/>
    <w:rsid w:val="00C171E2"/>
    <w:rsid w:val="00C20E02"/>
    <w:rsid w:val="00C21767"/>
    <w:rsid w:val="00C217EC"/>
    <w:rsid w:val="00C2196A"/>
    <w:rsid w:val="00C22A5B"/>
    <w:rsid w:val="00C22C3A"/>
    <w:rsid w:val="00C23C77"/>
    <w:rsid w:val="00C24851"/>
    <w:rsid w:val="00C24877"/>
    <w:rsid w:val="00C24F42"/>
    <w:rsid w:val="00C270B5"/>
    <w:rsid w:val="00C30658"/>
    <w:rsid w:val="00C31645"/>
    <w:rsid w:val="00C319AD"/>
    <w:rsid w:val="00C33063"/>
    <w:rsid w:val="00C3663D"/>
    <w:rsid w:val="00C366E0"/>
    <w:rsid w:val="00C372C1"/>
    <w:rsid w:val="00C4063B"/>
    <w:rsid w:val="00C41363"/>
    <w:rsid w:val="00C413DB"/>
    <w:rsid w:val="00C414AB"/>
    <w:rsid w:val="00C42AE0"/>
    <w:rsid w:val="00C43B86"/>
    <w:rsid w:val="00C43DDF"/>
    <w:rsid w:val="00C43EB0"/>
    <w:rsid w:val="00C44346"/>
    <w:rsid w:val="00C45127"/>
    <w:rsid w:val="00C457AD"/>
    <w:rsid w:val="00C469F0"/>
    <w:rsid w:val="00C47917"/>
    <w:rsid w:val="00C47DE6"/>
    <w:rsid w:val="00C50610"/>
    <w:rsid w:val="00C532AE"/>
    <w:rsid w:val="00C53A5F"/>
    <w:rsid w:val="00C53C49"/>
    <w:rsid w:val="00C54467"/>
    <w:rsid w:val="00C54521"/>
    <w:rsid w:val="00C547E6"/>
    <w:rsid w:val="00C54DF3"/>
    <w:rsid w:val="00C55962"/>
    <w:rsid w:val="00C561FE"/>
    <w:rsid w:val="00C57294"/>
    <w:rsid w:val="00C57832"/>
    <w:rsid w:val="00C57FD7"/>
    <w:rsid w:val="00C602D7"/>
    <w:rsid w:val="00C613C3"/>
    <w:rsid w:val="00C623B0"/>
    <w:rsid w:val="00C631A0"/>
    <w:rsid w:val="00C636A8"/>
    <w:rsid w:val="00C640CF"/>
    <w:rsid w:val="00C64E2F"/>
    <w:rsid w:val="00C655FD"/>
    <w:rsid w:val="00C65C6F"/>
    <w:rsid w:val="00C65F58"/>
    <w:rsid w:val="00C66DA2"/>
    <w:rsid w:val="00C66ECD"/>
    <w:rsid w:val="00C6735C"/>
    <w:rsid w:val="00C70FE1"/>
    <w:rsid w:val="00C717B4"/>
    <w:rsid w:val="00C72EE6"/>
    <w:rsid w:val="00C739DC"/>
    <w:rsid w:val="00C74DF0"/>
    <w:rsid w:val="00C754C8"/>
    <w:rsid w:val="00C7616C"/>
    <w:rsid w:val="00C76274"/>
    <w:rsid w:val="00C7635A"/>
    <w:rsid w:val="00C802E7"/>
    <w:rsid w:val="00C809C0"/>
    <w:rsid w:val="00C80E24"/>
    <w:rsid w:val="00C811AB"/>
    <w:rsid w:val="00C81DF4"/>
    <w:rsid w:val="00C81FBA"/>
    <w:rsid w:val="00C82F5B"/>
    <w:rsid w:val="00C835F5"/>
    <w:rsid w:val="00C85396"/>
    <w:rsid w:val="00C8627A"/>
    <w:rsid w:val="00C866ED"/>
    <w:rsid w:val="00C86EF6"/>
    <w:rsid w:val="00C9067B"/>
    <w:rsid w:val="00C90697"/>
    <w:rsid w:val="00C9152B"/>
    <w:rsid w:val="00C915D1"/>
    <w:rsid w:val="00C91AF9"/>
    <w:rsid w:val="00C92724"/>
    <w:rsid w:val="00C93110"/>
    <w:rsid w:val="00C93130"/>
    <w:rsid w:val="00C949AA"/>
    <w:rsid w:val="00C94CA3"/>
    <w:rsid w:val="00C951C1"/>
    <w:rsid w:val="00C96117"/>
    <w:rsid w:val="00C963FA"/>
    <w:rsid w:val="00C97DA9"/>
    <w:rsid w:val="00CA154F"/>
    <w:rsid w:val="00CA2114"/>
    <w:rsid w:val="00CA3D4A"/>
    <w:rsid w:val="00CA4C7D"/>
    <w:rsid w:val="00CA4D4C"/>
    <w:rsid w:val="00CA6E6B"/>
    <w:rsid w:val="00CB2016"/>
    <w:rsid w:val="00CB26A9"/>
    <w:rsid w:val="00CB3071"/>
    <w:rsid w:val="00CB3697"/>
    <w:rsid w:val="00CB3BC1"/>
    <w:rsid w:val="00CB3FCB"/>
    <w:rsid w:val="00CB43EE"/>
    <w:rsid w:val="00CB4ED8"/>
    <w:rsid w:val="00CB5DD7"/>
    <w:rsid w:val="00CB614E"/>
    <w:rsid w:val="00CB61CB"/>
    <w:rsid w:val="00CB61FA"/>
    <w:rsid w:val="00CB626F"/>
    <w:rsid w:val="00CB7AE2"/>
    <w:rsid w:val="00CC111C"/>
    <w:rsid w:val="00CC25A1"/>
    <w:rsid w:val="00CC31B2"/>
    <w:rsid w:val="00CC3E0C"/>
    <w:rsid w:val="00CC42C5"/>
    <w:rsid w:val="00CC5097"/>
    <w:rsid w:val="00CC6B54"/>
    <w:rsid w:val="00CC7267"/>
    <w:rsid w:val="00CC7600"/>
    <w:rsid w:val="00CC77E9"/>
    <w:rsid w:val="00CC7BFD"/>
    <w:rsid w:val="00CD0930"/>
    <w:rsid w:val="00CD2515"/>
    <w:rsid w:val="00CD37C8"/>
    <w:rsid w:val="00CD3F2F"/>
    <w:rsid w:val="00CD495F"/>
    <w:rsid w:val="00CD6294"/>
    <w:rsid w:val="00CD7491"/>
    <w:rsid w:val="00CD7524"/>
    <w:rsid w:val="00CD7B9D"/>
    <w:rsid w:val="00CE03A6"/>
    <w:rsid w:val="00CE1769"/>
    <w:rsid w:val="00CE2A4F"/>
    <w:rsid w:val="00CE2F40"/>
    <w:rsid w:val="00CE357D"/>
    <w:rsid w:val="00CE361C"/>
    <w:rsid w:val="00CE5638"/>
    <w:rsid w:val="00CE6001"/>
    <w:rsid w:val="00CE73F2"/>
    <w:rsid w:val="00CF04C1"/>
    <w:rsid w:val="00CF16DA"/>
    <w:rsid w:val="00CF56E1"/>
    <w:rsid w:val="00CF79CD"/>
    <w:rsid w:val="00D011A2"/>
    <w:rsid w:val="00D01DA8"/>
    <w:rsid w:val="00D02396"/>
    <w:rsid w:val="00D02CF2"/>
    <w:rsid w:val="00D03686"/>
    <w:rsid w:val="00D0410C"/>
    <w:rsid w:val="00D05BD8"/>
    <w:rsid w:val="00D10BDA"/>
    <w:rsid w:val="00D10DBB"/>
    <w:rsid w:val="00D11FEB"/>
    <w:rsid w:val="00D12253"/>
    <w:rsid w:val="00D13D71"/>
    <w:rsid w:val="00D141B6"/>
    <w:rsid w:val="00D14C06"/>
    <w:rsid w:val="00D15496"/>
    <w:rsid w:val="00D16EE6"/>
    <w:rsid w:val="00D170C4"/>
    <w:rsid w:val="00D20186"/>
    <w:rsid w:val="00D214ED"/>
    <w:rsid w:val="00D23213"/>
    <w:rsid w:val="00D24338"/>
    <w:rsid w:val="00D2548C"/>
    <w:rsid w:val="00D258DF"/>
    <w:rsid w:val="00D25EEB"/>
    <w:rsid w:val="00D270F7"/>
    <w:rsid w:val="00D27898"/>
    <w:rsid w:val="00D301F3"/>
    <w:rsid w:val="00D306C8"/>
    <w:rsid w:val="00D315D2"/>
    <w:rsid w:val="00D31D54"/>
    <w:rsid w:val="00D3216F"/>
    <w:rsid w:val="00D3400B"/>
    <w:rsid w:val="00D340B7"/>
    <w:rsid w:val="00D34643"/>
    <w:rsid w:val="00D363A1"/>
    <w:rsid w:val="00D36F7E"/>
    <w:rsid w:val="00D37604"/>
    <w:rsid w:val="00D40426"/>
    <w:rsid w:val="00D40BFC"/>
    <w:rsid w:val="00D40F16"/>
    <w:rsid w:val="00D4166B"/>
    <w:rsid w:val="00D4197B"/>
    <w:rsid w:val="00D439F1"/>
    <w:rsid w:val="00D44505"/>
    <w:rsid w:val="00D46024"/>
    <w:rsid w:val="00D466D4"/>
    <w:rsid w:val="00D47948"/>
    <w:rsid w:val="00D513A0"/>
    <w:rsid w:val="00D53783"/>
    <w:rsid w:val="00D541B2"/>
    <w:rsid w:val="00D573CA"/>
    <w:rsid w:val="00D57815"/>
    <w:rsid w:val="00D57B8D"/>
    <w:rsid w:val="00D6002B"/>
    <w:rsid w:val="00D622D3"/>
    <w:rsid w:val="00D6291A"/>
    <w:rsid w:val="00D63EB5"/>
    <w:rsid w:val="00D652CC"/>
    <w:rsid w:val="00D65A88"/>
    <w:rsid w:val="00D66356"/>
    <w:rsid w:val="00D66A0F"/>
    <w:rsid w:val="00D678F2"/>
    <w:rsid w:val="00D67C23"/>
    <w:rsid w:val="00D7144A"/>
    <w:rsid w:val="00D72C49"/>
    <w:rsid w:val="00D748E8"/>
    <w:rsid w:val="00D749AA"/>
    <w:rsid w:val="00D75BEB"/>
    <w:rsid w:val="00D773F5"/>
    <w:rsid w:val="00D81001"/>
    <w:rsid w:val="00D81C6B"/>
    <w:rsid w:val="00D8293D"/>
    <w:rsid w:val="00D83A57"/>
    <w:rsid w:val="00D845CC"/>
    <w:rsid w:val="00D84837"/>
    <w:rsid w:val="00D85098"/>
    <w:rsid w:val="00D85194"/>
    <w:rsid w:val="00D85229"/>
    <w:rsid w:val="00D9157D"/>
    <w:rsid w:val="00D91642"/>
    <w:rsid w:val="00D9170A"/>
    <w:rsid w:val="00D9225E"/>
    <w:rsid w:val="00D92548"/>
    <w:rsid w:val="00D93060"/>
    <w:rsid w:val="00D947B2"/>
    <w:rsid w:val="00D96E53"/>
    <w:rsid w:val="00D97148"/>
    <w:rsid w:val="00D974D4"/>
    <w:rsid w:val="00D97626"/>
    <w:rsid w:val="00D97833"/>
    <w:rsid w:val="00DA0455"/>
    <w:rsid w:val="00DA2DE7"/>
    <w:rsid w:val="00DA3423"/>
    <w:rsid w:val="00DA4B7C"/>
    <w:rsid w:val="00DA5265"/>
    <w:rsid w:val="00DA6207"/>
    <w:rsid w:val="00DB0C65"/>
    <w:rsid w:val="00DB118D"/>
    <w:rsid w:val="00DB1519"/>
    <w:rsid w:val="00DB34CE"/>
    <w:rsid w:val="00DB4121"/>
    <w:rsid w:val="00DB46BC"/>
    <w:rsid w:val="00DB5EA5"/>
    <w:rsid w:val="00DB6DD0"/>
    <w:rsid w:val="00DB6EFC"/>
    <w:rsid w:val="00DB7E8F"/>
    <w:rsid w:val="00DB7EAD"/>
    <w:rsid w:val="00DC1F67"/>
    <w:rsid w:val="00DC213F"/>
    <w:rsid w:val="00DC2501"/>
    <w:rsid w:val="00DC258E"/>
    <w:rsid w:val="00DC29B6"/>
    <w:rsid w:val="00DC2AFA"/>
    <w:rsid w:val="00DC2EAA"/>
    <w:rsid w:val="00DC3554"/>
    <w:rsid w:val="00DC44E1"/>
    <w:rsid w:val="00DC47C0"/>
    <w:rsid w:val="00DC4AED"/>
    <w:rsid w:val="00DC569E"/>
    <w:rsid w:val="00DC5EBC"/>
    <w:rsid w:val="00DC67C3"/>
    <w:rsid w:val="00DD05AB"/>
    <w:rsid w:val="00DD0624"/>
    <w:rsid w:val="00DD0C70"/>
    <w:rsid w:val="00DD3CC1"/>
    <w:rsid w:val="00DD45AE"/>
    <w:rsid w:val="00DD4956"/>
    <w:rsid w:val="00DD526C"/>
    <w:rsid w:val="00DD7533"/>
    <w:rsid w:val="00DE0FC2"/>
    <w:rsid w:val="00DE1363"/>
    <w:rsid w:val="00DE1C60"/>
    <w:rsid w:val="00DE2F1E"/>
    <w:rsid w:val="00DE331D"/>
    <w:rsid w:val="00DE3966"/>
    <w:rsid w:val="00DE6536"/>
    <w:rsid w:val="00DE67FE"/>
    <w:rsid w:val="00DE6FE4"/>
    <w:rsid w:val="00DE709D"/>
    <w:rsid w:val="00DE7B41"/>
    <w:rsid w:val="00DF00EF"/>
    <w:rsid w:val="00DF0397"/>
    <w:rsid w:val="00DF1AE4"/>
    <w:rsid w:val="00DF2A5F"/>
    <w:rsid w:val="00DF6421"/>
    <w:rsid w:val="00DF7A15"/>
    <w:rsid w:val="00DF7F7B"/>
    <w:rsid w:val="00E0004B"/>
    <w:rsid w:val="00E0330F"/>
    <w:rsid w:val="00E0403B"/>
    <w:rsid w:val="00E04D66"/>
    <w:rsid w:val="00E05554"/>
    <w:rsid w:val="00E058AD"/>
    <w:rsid w:val="00E058B8"/>
    <w:rsid w:val="00E05DA3"/>
    <w:rsid w:val="00E060D7"/>
    <w:rsid w:val="00E07043"/>
    <w:rsid w:val="00E072CD"/>
    <w:rsid w:val="00E075A8"/>
    <w:rsid w:val="00E078C9"/>
    <w:rsid w:val="00E10BA8"/>
    <w:rsid w:val="00E1108E"/>
    <w:rsid w:val="00E11357"/>
    <w:rsid w:val="00E116FC"/>
    <w:rsid w:val="00E11874"/>
    <w:rsid w:val="00E11B62"/>
    <w:rsid w:val="00E11D01"/>
    <w:rsid w:val="00E11EA2"/>
    <w:rsid w:val="00E124EC"/>
    <w:rsid w:val="00E14528"/>
    <w:rsid w:val="00E152E7"/>
    <w:rsid w:val="00E1570A"/>
    <w:rsid w:val="00E175E5"/>
    <w:rsid w:val="00E2047F"/>
    <w:rsid w:val="00E213C7"/>
    <w:rsid w:val="00E22D37"/>
    <w:rsid w:val="00E23CE5"/>
    <w:rsid w:val="00E257A3"/>
    <w:rsid w:val="00E26D7C"/>
    <w:rsid w:val="00E3110C"/>
    <w:rsid w:val="00E3121E"/>
    <w:rsid w:val="00E319CB"/>
    <w:rsid w:val="00E326D9"/>
    <w:rsid w:val="00E33059"/>
    <w:rsid w:val="00E330E1"/>
    <w:rsid w:val="00E339F5"/>
    <w:rsid w:val="00E35F0A"/>
    <w:rsid w:val="00E37016"/>
    <w:rsid w:val="00E40A8B"/>
    <w:rsid w:val="00E40B64"/>
    <w:rsid w:val="00E425EB"/>
    <w:rsid w:val="00E43D99"/>
    <w:rsid w:val="00E4504D"/>
    <w:rsid w:val="00E466E0"/>
    <w:rsid w:val="00E47C30"/>
    <w:rsid w:val="00E47F18"/>
    <w:rsid w:val="00E5000B"/>
    <w:rsid w:val="00E50D97"/>
    <w:rsid w:val="00E51030"/>
    <w:rsid w:val="00E51A61"/>
    <w:rsid w:val="00E52127"/>
    <w:rsid w:val="00E52671"/>
    <w:rsid w:val="00E53674"/>
    <w:rsid w:val="00E538C3"/>
    <w:rsid w:val="00E56F9A"/>
    <w:rsid w:val="00E56FDA"/>
    <w:rsid w:val="00E61041"/>
    <w:rsid w:val="00E61D53"/>
    <w:rsid w:val="00E624A8"/>
    <w:rsid w:val="00E63060"/>
    <w:rsid w:val="00E63F7B"/>
    <w:rsid w:val="00E64A0B"/>
    <w:rsid w:val="00E66EA1"/>
    <w:rsid w:val="00E7024D"/>
    <w:rsid w:val="00E71327"/>
    <w:rsid w:val="00E7172B"/>
    <w:rsid w:val="00E71B1D"/>
    <w:rsid w:val="00E737E9"/>
    <w:rsid w:val="00E742FC"/>
    <w:rsid w:val="00E771D6"/>
    <w:rsid w:val="00E775BE"/>
    <w:rsid w:val="00E81887"/>
    <w:rsid w:val="00E82D5D"/>
    <w:rsid w:val="00E84218"/>
    <w:rsid w:val="00E8433A"/>
    <w:rsid w:val="00E84F7D"/>
    <w:rsid w:val="00E8632B"/>
    <w:rsid w:val="00E8723C"/>
    <w:rsid w:val="00E877DF"/>
    <w:rsid w:val="00E909AF"/>
    <w:rsid w:val="00E91EDD"/>
    <w:rsid w:val="00E923B3"/>
    <w:rsid w:val="00E93062"/>
    <w:rsid w:val="00E9429C"/>
    <w:rsid w:val="00E94F79"/>
    <w:rsid w:val="00E95255"/>
    <w:rsid w:val="00E95705"/>
    <w:rsid w:val="00E96130"/>
    <w:rsid w:val="00E9635B"/>
    <w:rsid w:val="00EA188A"/>
    <w:rsid w:val="00EA1D34"/>
    <w:rsid w:val="00EA1E12"/>
    <w:rsid w:val="00EA3B8D"/>
    <w:rsid w:val="00EA4B60"/>
    <w:rsid w:val="00EA528D"/>
    <w:rsid w:val="00EA52A3"/>
    <w:rsid w:val="00EA5C8F"/>
    <w:rsid w:val="00EA750C"/>
    <w:rsid w:val="00EA7FA9"/>
    <w:rsid w:val="00EB0E01"/>
    <w:rsid w:val="00EB0E24"/>
    <w:rsid w:val="00EB1393"/>
    <w:rsid w:val="00EB22EE"/>
    <w:rsid w:val="00EB4BEF"/>
    <w:rsid w:val="00EB53D6"/>
    <w:rsid w:val="00EB5EEE"/>
    <w:rsid w:val="00EB6706"/>
    <w:rsid w:val="00EB7AE9"/>
    <w:rsid w:val="00EB7C99"/>
    <w:rsid w:val="00EC19DC"/>
    <w:rsid w:val="00EC2172"/>
    <w:rsid w:val="00EC2AFD"/>
    <w:rsid w:val="00EC34B3"/>
    <w:rsid w:val="00EC463A"/>
    <w:rsid w:val="00EC520F"/>
    <w:rsid w:val="00EC57FF"/>
    <w:rsid w:val="00EC615C"/>
    <w:rsid w:val="00EC6644"/>
    <w:rsid w:val="00EC69F6"/>
    <w:rsid w:val="00EC7B46"/>
    <w:rsid w:val="00EC7D4E"/>
    <w:rsid w:val="00ED07AE"/>
    <w:rsid w:val="00ED10E0"/>
    <w:rsid w:val="00ED1847"/>
    <w:rsid w:val="00ED18E3"/>
    <w:rsid w:val="00ED191C"/>
    <w:rsid w:val="00ED2684"/>
    <w:rsid w:val="00ED27E2"/>
    <w:rsid w:val="00ED2C16"/>
    <w:rsid w:val="00ED4021"/>
    <w:rsid w:val="00ED4243"/>
    <w:rsid w:val="00ED4E6B"/>
    <w:rsid w:val="00ED5A31"/>
    <w:rsid w:val="00ED5CDE"/>
    <w:rsid w:val="00ED7E5F"/>
    <w:rsid w:val="00ED7EEB"/>
    <w:rsid w:val="00EE036E"/>
    <w:rsid w:val="00EE0B73"/>
    <w:rsid w:val="00EE1020"/>
    <w:rsid w:val="00EE37F6"/>
    <w:rsid w:val="00EE428C"/>
    <w:rsid w:val="00EE5FA1"/>
    <w:rsid w:val="00EE6899"/>
    <w:rsid w:val="00EF25FB"/>
    <w:rsid w:val="00EF2911"/>
    <w:rsid w:val="00EF3F5E"/>
    <w:rsid w:val="00EF4A0B"/>
    <w:rsid w:val="00EF5DC0"/>
    <w:rsid w:val="00EF600E"/>
    <w:rsid w:val="00F01BD9"/>
    <w:rsid w:val="00F038F4"/>
    <w:rsid w:val="00F03A71"/>
    <w:rsid w:val="00F03C91"/>
    <w:rsid w:val="00F054BE"/>
    <w:rsid w:val="00F05CC2"/>
    <w:rsid w:val="00F1035C"/>
    <w:rsid w:val="00F10C8B"/>
    <w:rsid w:val="00F12560"/>
    <w:rsid w:val="00F12D22"/>
    <w:rsid w:val="00F136F1"/>
    <w:rsid w:val="00F14097"/>
    <w:rsid w:val="00F15978"/>
    <w:rsid w:val="00F16254"/>
    <w:rsid w:val="00F16D98"/>
    <w:rsid w:val="00F20A72"/>
    <w:rsid w:val="00F20B8D"/>
    <w:rsid w:val="00F21457"/>
    <w:rsid w:val="00F22625"/>
    <w:rsid w:val="00F2328B"/>
    <w:rsid w:val="00F2369C"/>
    <w:rsid w:val="00F2422B"/>
    <w:rsid w:val="00F255DC"/>
    <w:rsid w:val="00F25F51"/>
    <w:rsid w:val="00F261A4"/>
    <w:rsid w:val="00F2659A"/>
    <w:rsid w:val="00F310AC"/>
    <w:rsid w:val="00F31B26"/>
    <w:rsid w:val="00F31B38"/>
    <w:rsid w:val="00F32AC1"/>
    <w:rsid w:val="00F336E2"/>
    <w:rsid w:val="00F35FA5"/>
    <w:rsid w:val="00F36E68"/>
    <w:rsid w:val="00F376F0"/>
    <w:rsid w:val="00F37B0B"/>
    <w:rsid w:val="00F42002"/>
    <w:rsid w:val="00F4201E"/>
    <w:rsid w:val="00F42919"/>
    <w:rsid w:val="00F43293"/>
    <w:rsid w:val="00F442DA"/>
    <w:rsid w:val="00F44D9F"/>
    <w:rsid w:val="00F45BA2"/>
    <w:rsid w:val="00F46F87"/>
    <w:rsid w:val="00F47649"/>
    <w:rsid w:val="00F50D8A"/>
    <w:rsid w:val="00F524A2"/>
    <w:rsid w:val="00F52A86"/>
    <w:rsid w:val="00F53231"/>
    <w:rsid w:val="00F53761"/>
    <w:rsid w:val="00F53FBE"/>
    <w:rsid w:val="00F54CBC"/>
    <w:rsid w:val="00F55324"/>
    <w:rsid w:val="00F6181E"/>
    <w:rsid w:val="00F64275"/>
    <w:rsid w:val="00F65794"/>
    <w:rsid w:val="00F659B8"/>
    <w:rsid w:val="00F661D3"/>
    <w:rsid w:val="00F66200"/>
    <w:rsid w:val="00F664FB"/>
    <w:rsid w:val="00F7062C"/>
    <w:rsid w:val="00F70CF8"/>
    <w:rsid w:val="00F72B2C"/>
    <w:rsid w:val="00F7446E"/>
    <w:rsid w:val="00F7532B"/>
    <w:rsid w:val="00F75E7B"/>
    <w:rsid w:val="00F77B13"/>
    <w:rsid w:val="00F810DF"/>
    <w:rsid w:val="00F82371"/>
    <w:rsid w:val="00F826F0"/>
    <w:rsid w:val="00F82892"/>
    <w:rsid w:val="00F82CDD"/>
    <w:rsid w:val="00F833A0"/>
    <w:rsid w:val="00F846F4"/>
    <w:rsid w:val="00F8545B"/>
    <w:rsid w:val="00F85C41"/>
    <w:rsid w:val="00F85EDA"/>
    <w:rsid w:val="00F85F38"/>
    <w:rsid w:val="00F90B08"/>
    <w:rsid w:val="00F92016"/>
    <w:rsid w:val="00F92A01"/>
    <w:rsid w:val="00F95C38"/>
    <w:rsid w:val="00F95EBE"/>
    <w:rsid w:val="00F978EC"/>
    <w:rsid w:val="00FA0906"/>
    <w:rsid w:val="00FA24F3"/>
    <w:rsid w:val="00FA3638"/>
    <w:rsid w:val="00FA3981"/>
    <w:rsid w:val="00FA3A0A"/>
    <w:rsid w:val="00FA4207"/>
    <w:rsid w:val="00FA4FD3"/>
    <w:rsid w:val="00FA5D65"/>
    <w:rsid w:val="00FA6845"/>
    <w:rsid w:val="00FA692B"/>
    <w:rsid w:val="00FA73B5"/>
    <w:rsid w:val="00FA7FD5"/>
    <w:rsid w:val="00FB50A8"/>
    <w:rsid w:val="00FB63CE"/>
    <w:rsid w:val="00FB673D"/>
    <w:rsid w:val="00FB6E86"/>
    <w:rsid w:val="00FB7152"/>
    <w:rsid w:val="00FC185B"/>
    <w:rsid w:val="00FC1DB4"/>
    <w:rsid w:val="00FC1FEE"/>
    <w:rsid w:val="00FC2951"/>
    <w:rsid w:val="00FC2E8B"/>
    <w:rsid w:val="00FC389C"/>
    <w:rsid w:val="00FC5E10"/>
    <w:rsid w:val="00FC6632"/>
    <w:rsid w:val="00FC689B"/>
    <w:rsid w:val="00FC70A3"/>
    <w:rsid w:val="00FC732D"/>
    <w:rsid w:val="00FC74FC"/>
    <w:rsid w:val="00FD0219"/>
    <w:rsid w:val="00FD05B0"/>
    <w:rsid w:val="00FD1239"/>
    <w:rsid w:val="00FD2983"/>
    <w:rsid w:val="00FD3404"/>
    <w:rsid w:val="00FD43FB"/>
    <w:rsid w:val="00FD4F9E"/>
    <w:rsid w:val="00FD5075"/>
    <w:rsid w:val="00FD5909"/>
    <w:rsid w:val="00FD637D"/>
    <w:rsid w:val="00FE0954"/>
    <w:rsid w:val="00FE0BDC"/>
    <w:rsid w:val="00FE1A86"/>
    <w:rsid w:val="00FE4324"/>
    <w:rsid w:val="00FE4A7F"/>
    <w:rsid w:val="00FF1B30"/>
    <w:rsid w:val="00FF1CDB"/>
    <w:rsid w:val="00FF36C3"/>
    <w:rsid w:val="00FF416C"/>
    <w:rsid w:val="00FF4FD0"/>
    <w:rsid w:val="00FF5E77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72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uiPriority w:val="9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uiPriority w:val="99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"/>
    <w:link w:val="Akapitzlist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DE6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DE6FE4"/>
  </w:style>
  <w:style w:type="character" w:customStyle="1" w:styleId="akapit0020z0020list0105char">
    <w:name w:val="akapit_0020z_0020list_0105__char"/>
    <w:rsid w:val="00DE6FE4"/>
  </w:style>
  <w:style w:type="character" w:customStyle="1" w:styleId="ZnakZnak70">
    <w:name w:val="Znak Znak7"/>
    <w:locked/>
    <w:rsid w:val="00A869DB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0">
    <w:name w:val="Znak Znak6"/>
    <w:locked/>
    <w:rsid w:val="00A869DB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3">
    <w:name w:val="Akapit z listą3"/>
    <w:basedOn w:val="Normalny"/>
    <w:rsid w:val="00A869DB"/>
    <w:pPr>
      <w:ind w:left="720"/>
      <w:contextualSpacing/>
    </w:pPr>
  </w:style>
  <w:style w:type="character" w:customStyle="1" w:styleId="ZnakZnak11">
    <w:name w:val="Znak Znak1"/>
    <w:rsid w:val="00A869DB"/>
    <w:rPr>
      <w:sz w:val="32"/>
      <w:lang w:val="pl-PL" w:eastAsia="pl-PL" w:bidi="ar-SA"/>
    </w:rPr>
  </w:style>
  <w:style w:type="paragraph" w:customStyle="1" w:styleId="ZnakZnak9ZnakZnakZnakZnakZnakZnak0">
    <w:name w:val="Znak Znak9 Znak Znak Znak Znak Znak Znak"/>
    <w:basedOn w:val="Normalny"/>
    <w:rsid w:val="00A869D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0">
    <w:name w:val="Znak Znak2"/>
    <w:rsid w:val="00A869DB"/>
    <w:rPr>
      <w:sz w:val="32"/>
      <w:lang w:val="pl-PL" w:eastAsia="pl-PL" w:bidi="ar-SA"/>
    </w:rPr>
  </w:style>
  <w:style w:type="numbering" w:customStyle="1" w:styleId="Bezlisty11">
    <w:name w:val="Bez listy11"/>
    <w:next w:val="Bezlisty"/>
    <w:semiHidden/>
    <w:rsid w:val="00A869DB"/>
  </w:style>
  <w:style w:type="paragraph" w:customStyle="1" w:styleId="Tekstpodstawowy22">
    <w:name w:val="Tekst podstawowy 22"/>
    <w:basedOn w:val="Normalny"/>
    <w:rsid w:val="00A869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869DB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A869DB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A869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A869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F90B0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F90B08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F90B08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F90B08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F90B08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F90B0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F90B0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F90B08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F90B08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F90B08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F90B08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4815A6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F03C9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ZnakZnak71">
    <w:name w:val="Znak Znak7"/>
    <w:locked/>
    <w:rsid w:val="000A334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1">
    <w:name w:val="Znak Znak6"/>
    <w:locked/>
    <w:rsid w:val="000A334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4">
    <w:name w:val="Akapit z listą4"/>
    <w:basedOn w:val="Normalny"/>
    <w:rsid w:val="000A3346"/>
    <w:pPr>
      <w:ind w:left="720"/>
      <w:contextualSpacing/>
    </w:pPr>
  </w:style>
  <w:style w:type="character" w:customStyle="1" w:styleId="ZnakZnak12">
    <w:name w:val="Znak Znak1"/>
    <w:rsid w:val="000A3346"/>
    <w:rPr>
      <w:sz w:val="32"/>
      <w:lang w:val="pl-PL" w:eastAsia="pl-PL" w:bidi="ar-SA"/>
    </w:rPr>
  </w:style>
  <w:style w:type="paragraph" w:customStyle="1" w:styleId="ZnakZnak9ZnakZnakZnakZnakZnakZnak1">
    <w:name w:val="Znak Znak9 Znak Znak Znak Znak Znak Znak"/>
    <w:basedOn w:val="Normalny"/>
    <w:rsid w:val="000A334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1">
    <w:name w:val="Znak Znak2"/>
    <w:rsid w:val="000A3346"/>
    <w:rPr>
      <w:sz w:val="32"/>
      <w:lang w:val="pl-PL" w:eastAsia="pl-PL" w:bidi="ar-SA"/>
    </w:rPr>
  </w:style>
  <w:style w:type="paragraph" w:customStyle="1" w:styleId="Tekstpodstawowy23">
    <w:name w:val="Tekst podstawowy 23"/>
    <w:basedOn w:val="Normalny"/>
    <w:rsid w:val="000A33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0A334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ZnakZnak72">
    <w:name w:val="Znak Znak7"/>
    <w:locked/>
    <w:rsid w:val="00E52671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2">
    <w:name w:val="Znak Znak6"/>
    <w:locked/>
    <w:rsid w:val="00E52671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5">
    <w:name w:val="Akapit z listą5"/>
    <w:basedOn w:val="Normalny"/>
    <w:rsid w:val="00E52671"/>
    <w:pPr>
      <w:ind w:left="720"/>
      <w:contextualSpacing/>
    </w:pPr>
  </w:style>
  <w:style w:type="character" w:customStyle="1" w:styleId="ZnakZnak13">
    <w:name w:val="Znak Znak1"/>
    <w:rsid w:val="00E52671"/>
    <w:rPr>
      <w:sz w:val="32"/>
      <w:lang w:val="pl-PL" w:eastAsia="pl-PL" w:bidi="ar-SA"/>
    </w:rPr>
  </w:style>
  <w:style w:type="paragraph" w:customStyle="1" w:styleId="ZnakZnak9ZnakZnakZnakZnakZnakZnak2">
    <w:name w:val="Znak Znak9 Znak Znak Znak Znak Znak Znak"/>
    <w:basedOn w:val="Normalny"/>
    <w:rsid w:val="00E5267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2">
    <w:name w:val="Znak Znak2"/>
    <w:rsid w:val="00E52671"/>
    <w:rPr>
      <w:sz w:val="32"/>
      <w:lang w:val="pl-PL" w:eastAsia="pl-PL" w:bidi="ar-SA"/>
    </w:rPr>
  </w:style>
  <w:style w:type="paragraph" w:customStyle="1" w:styleId="Tekstpodstawowy24">
    <w:name w:val="Tekst podstawowy 24"/>
    <w:basedOn w:val="Normalny"/>
    <w:rsid w:val="00E526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E52671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numbering" w:customStyle="1" w:styleId="Bezlisty7">
    <w:name w:val="Bez listy7"/>
    <w:next w:val="Bezlisty"/>
    <w:semiHidden/>
    <w:rsid w:val="00E52671"/>
  </w:style>
  <w:style w:type="paragraph" w:customStyle="1" w:styleId="font5">
    <w:name w:val="font5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E52671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3">
    <w:name w:val="xl73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E52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52671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ZnakZnak73">
    <w:name w:val="Znak Znak7"/>
    <w:locked/>
    <w:rsid w:val="000A0726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3">
    <w:name w:val="Znak Znak6"/>
    <w:locked/>
    <w:rsid w:val="000A072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6">
    <w:name w:val="Akapit z listą6"/>
    <w:basedOn w:val="Normalny"/>
    <w:rsid w:val="000A0726"/>
    <w:pPr>
      <w:ind w:left="720"/>
      <w:contextualSpacing/>
    </w:pPr>
  </w:style>
  <w:style w:type="character" w:customStyle="1" w:styleId="ZnakZnak14">
    <w:name w:val="Znak Znak1"/>
    <w:rsid w:val="000A0726"/>
    <w:rPr>
      <w:sz w:val="32"/>
      <w:lang w:val="pl-PL" w:eastAsia="pl-PL" w:bidi="ar-SA"/>
    </w:rPr>
  </w:style>
  <w:style w:type="paragraph" w:customStyle="1" w:styleId="ZnakZnak9ZnakZnakZnakZnakZnakZnak3">
    <w:name w:val="Znak Znak9 Znak Znak Znak Znak Znak Znak"/>
    <w:basedOn w:val="Normalny"/>
    <w:rsid w:val="000A072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3">
    <w:name w:val="Znak Znak2"/>
    <w:rsid w:val="000A0726"/>
    <w:rPr>
      <w:sz w:val="32"/>
      <w:lang w:val="pl-PL" w:eastAsia="pl-PL" w:bidi="ar-SA"/>
    </w:rPr>
  </w:style>
  <w:style w:type="paragraph" w:customStyle="1" w:styleId="Tekstpodstawowy25">
    <w:name w:val="Tekst podstawowy 25"/>
    <w:basedOn w:val="Normalny"/>
    <w:rsid w:val="000A07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5">
    <w:name w:val="Tekst podstawowy wcięty 25"/>
    <w:basedOn w:val="Normalny"/>
    <w:rsid w:val="000A0726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table" w:customStyle="1" w:styleId="TableGrid">
    <w:name w:val="TableGrid"/>
    <w:rsid w:val="00577CD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ec.org/auto/cpu2006/Docs/result-field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ec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pec.org/auto/cpu2006/Docs/result-fields.html" TargetMode="External"/><Relationship Id="rId82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pec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ED8E-FD1A-4211-957A-5D9C2696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8401</Words>
  <Characters>55902</Characters>
  <Application>Microsoft Office Word</Application>
  <DocSecurity>0</DocSecurity>
  <Lines>465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64175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2019-09-03T11:19:00Z</cp:lastPrinted>
  <dcterms:created xsi:type="dcterms:W3CDTF">2019-09-03T11:23:00Z</dcterms:created>
  <dcterms:modified xsi:type="dcterms:W3CDTF">2019-09-03T11:25:00Z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