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6B" w:rsidRPr="005F687F" w:rsidRDefault="0008116B" w:rsidP="0008116B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</w:t>
      </w:r>
      <w:r>
        <w:rPr>
          <w:rFonts w:ascii="Century Gothic" w:hAnsi="Century Gothic"/>
          <w:b/>
          <w:sz w:val="20"/>
          <w:szCs w:val="20"/>
          <w:lang w:eastAsia="pl-PL"/>
        </w:rPr>
        <w:t>A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 po zmianie na dzień </w:t>
      </w:r>
      <w:r w:rsidR="00534897">
        <w:rPr>
          <w:rFonts w:ascii="Century Gothic" w:hAnsi="Century Gothic"/>
          <w:b/>
          <w:sz w:val="20"/>
          <w:szCs w:val="20"/>
          <w:lang w:eastAsia="pl-PL"/>
        </w:rPr>
        <w:t>08.</w:t>
      </w:r>
      <w:bookmarkStart w:id="0" w:name="_GoBack"/>
      <w:bookmarkEnd w:id="0"/>
      <w:r>
        <w:rPr>
          <w:rFonts w:ascii="Century Gothic" w:hAnsi="Century Gothic"/>
          <w:b/>
          <w:sz w:val="20"/>
          <w:szCs w:val="20"/>
          <w:lang w:eastAsia="pl-PL"/>
        </w:rPr>
        <w:t>11.2019 r.</w:t>
      </w:r>
    </w:p>
    <w:p w:rsidR="0008116B" w:rsidRDefault="0008116B" w:rsidP="0008116B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08116B" w:rsidRPr="00E81504" w:rsidRDefault="0008116B" w:rsidP="0008116B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08116B" w:rsidRPr="00E81504" w:rsidRDefault="0008116B" w:rsidP="0008116B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08116B" w:rsidRDefault="0008116B" w:rsidP="0008116B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08116B" w:rsidRDefault="0008116B" w:rsidP="0008116B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08116B" w:rsidRPr="006C55C7" w:rsidRDefault="0008116B" w:rsidP="0008116B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6C55C7">
        <w:rPr>
          <w:rFonts w:ascii="Century Gothic" w:hAnsi="Century Gothic"/>
          <w:b/>
          <w:sz w:val="20"/>
          <w:szCs w:val="20"/>
        </w:rPr>
        <w:t>Formularz</w:t>
      </w:r>
      <w:r w:rsidRPr="006C55C7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6C55C7">
        <w:rPr>
          <w:rFonts w:ascii="Century Gothic" w:hAnsi="Century Gothic"/>
          <w:b/>
          <w:sz w:val="20"/>
          <w:szCs w:val="20"/>
        </w:rPr>
        <w:t>cenowy</w:t>
      </w:r>
    </w:p>
    <w:p w:rsidR="0008116B" w:rsidRPr="006C55C7" w:rsidRDefault="0008116B" w:rsidP="0008116B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08116B" w:rsidRPr="006C55C7" w:rsidRDefault="0008116B" w:rsidP="0008116B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8116B" w:rsidRPr="006C55C7" w:rsidRDefault="0008116B" w:rsidP="0008116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08116B" w:rsidRPr="006C55C7" w:rsidRDefault="0008116B" w:rsidP="0008116B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08116B" w:rsidRDefault="0008116B" w:rsidP="0008116B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zgodnie z nw. cenami:</w:t>
      </w:r>
    </w:p>
    <w:p w:rsidR="0008116B" w:rsidRPr="002D458D" w:rsidRDefault="0008116B" w:rsidP="0008116B">
      <w:pPr>
        <w:spacing w:after="0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t>Część nr 1:</w:t>
      </w:r>
      <w:r w:rsidRPr="002D458D">
        <w:rPr>
          <w:rFonts w:ascii="Century Gothic" w:hAnsi="Century Gothic" w:cs="Verdana"/>
          <w:sz w:val="20"/>
          <w:szCs w:val="20"/>
          <w:lang w:eastAsia="pl-PL"/>
        </w:rPr>
        <w:t xml:space="preserve"> </w:t>
      </w:r>
      <w:r w:rsidRPr="002D458D">
        <w:rPr>
          <w:rFonts w:ascii="Century Gothic" w:hAnsi="Century Gothic" w:cs="Verdana"/>
          <w:b/>
          <w:sz w:val="20"/>
          <w:szCs w:val="20"/>
          <w:lang w:eastAsia="pl-PL"/>
        </w:rPr>
        <w:t>usługi serwisowe samochodów służbowych PIG-PIB w Warszawie</w:t>
      </w: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418"/>
        <w:gridCol w:w="1275"/>
        <w:gridCol w:w="1418"/>
        <w:gridCol w:w="1559"/>
        <w:gridCol w:w="1134"/>
        <w:gridCol w:w="1134"/>
        <w:gridCol w:w="1276"/>
        <w:gridCol w:w="1559"/>
        <w:gridCol w:w="1260"/>
      </w:tblGrid>
      <w:tr w:rsidR="0008116B" w:rsidRPr="002D458D" w:rsidTr="00BA0D85">
        <w:tc>
          <w:tcPr>
            <w:tcW w:w="14443" w:type="dxa"/>
            <w:gridSpan w:val="11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TABELA 1.A.</w:t>
            </w:r>
          </w:p>
        </w:tc>
      </w:tr>
      <w:tr w:rsidR="0008116B" w:rsidRPr="002D458D" w:rsidTr="00BA0D85">
        <w:trPr>
          <w:trHeight w:val="173"/>
        </w:trPr>
        <w:tc>
          <w:tcPr>
            <w:tcW w:w="1276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OKRESOWE PRZEGLĄDY GWARANCYJNE I POGWARANCYJNE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trHeight w:val="23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Cena jednostkowa netto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(2-9)</w:t>
            </w:r>
          </w:p>
        </w:tc>
      </w:tr>
      <w:tr w:rsidR="0008116B" w:rsidRPr="002D458D" w:rsidTr="00BA0D85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oleju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powietrza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paliwa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w układzie chłodzenia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hamulcowego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klocków hamulcowych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oleju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komputerowe badanie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2"/>
            </w: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wraz z diagnostyką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trHeight w:val="37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przednie</w:t>
            </w:r>
            <w:proofErr w:type="spellEnd"/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tylne</w:t>
            </w:r>
            <w:proofErr w:type="spellEnd"/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TOYOTA HILUX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VW </w:t>
            </w:r>
          </w:p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PASSAT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VW</w:t>
            </w:r>
          </w:p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AMAROK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VW</w:t>
            </w:r>
          </w:p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CADDY 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lastRenderedPageBreak/>
              <w:t>VW</w:t>
            </w:r>
          </w:p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CARAVELLE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CITROEN BERLINGO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NISSAN QASHQAI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NISSAN       X-TRAIL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NISSAN  NAVARA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MERCEDES VITO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MERCEDES UNIMOG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rPr>
          <w:cantSplit/>
          <w:trHeight w:val="359"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MAN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ISUZU </w:t>
            </w:r>
          </w:p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D-MAX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DACIA DUSTER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DACIA </w:t>
            </w:r>
          </w:p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LOGAN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JEEP RENEGADE</w:t>
            </w: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5"/>
        </w:trPr>
        <w:tc>
          <w:tcPr>
            <w:tcW w:w="13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</w:pPr>
            <w:r w:rsidRPr="002D458D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RAZEM 1.A.: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</w:tbl>
    <w:p w:rsidR="0008116B" w:rsidRDefault="0008116B" w:rsidP="0008116B">
      <w:pPr>
        <w:spacing w:after="0" w:line="240" w:lineRule="auto"/>
        <w:rPr>
          <w:rFonts w:ascii="Century Gothic" w:hAnsi="Century Gothic"/>
          <w:lang w:val="en-US" w:eastAsia="pl-PL"/>
        </w:rPr>
      </w:pPr>
    </w:p>
    <w:p w:rsidR="0008116B" w:rsidRDefault="0008116B" w:rsidP="0008116B">
      <w:pPr>
        <w:spacing w:after="0" w:line="240" w:lineRule="auto"/>
        <w:rPr>
          <w:rFonts w:ascii="Century Gothic" w:hAnsi="Century Gothic"/>
          <w:lang w:val="en-US" w:eastAsia="pl-PL"/>
        </w:rPr>
      </w:pPr>
      <w:r>
        <w:rPr>
          <w:rFonts w:ascii="Century Gothic" w:hAnsi="Century Gothic"/>
          <w:lang w:val="en-US" w:eastAsia="pl-PL"/>
        </w:rP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1134"/>
        <w:gridCol w:w="1276"/>
        <w:gridCol w:w="1276"/>
        <w:gridCol w:w="1275"/>
        <w:gridCol w:w="1134"/>
        <w:gridCol w:w="851"/>
        <w:gridCol w:w="1134"/>
        <w:gridCol w:w="992"/>
        <w:gridCol w:w="1276"/>
      </w:tblGrid>
      <w:tr w:rsidR="0008116B" w:rsidRPr="002D458D" w:rsidTr="00BA0D85">
        <w:trPr>
          <w:cantSplit/>
          <w:trHeight w:val="20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lastRenderedPageBreak/>
              <w:t>TABELA 1.B.</w:t>
            </w:r>
          </w:p>
        </w:tc>
      </w:tr>
      <w:tr w:rsidR="0008116B" w:rsidRPr="002D458D" w:rsidTr="00BA0D85">
        <w:trPr>
          <w:cantSplit/>
          <w:trHeight w:val="26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POZOSTAŁE USŁUGI SERWISOWE, W TYM NAPRAWY</w:t>
            </w:r>
          </w:p>
        </w:tc>
      </w:tr>
      <w:tr w:rsidR="0008116B" w:rsidRPr="002D458D" w:rsidTr="00BA0D85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</w:t>
            </w:r>
            <w:r w:rsidRPr="00FF1FB7">
              <w:rPr>
                <w:rFonts w:ascii="Century Gothic" w:hAnsi="Century Gothic" w:cs="Calibri"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  <w:trHeight w:val="60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świec zapłonowych żarowych w zależności od modelu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tarcz hamulcowych</w:t>
            </w:r>
          </w:p>
          <w:p w:rsidR="0008116B" w:rsidRPr="00FF1FB7" w:rsidRDefault="0008116B" w:rsidP="00BA0D85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regulacja geometrii kół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rozrządu z pompą wodną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amortyzatora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łożyska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(poz. 2-9B)</w:t>
            </w:r>
          </w:p>
        </w:tc>
      </w:tr>
      <w:tr w:rsidR="0008116B" w:rsidRPr="002D458D" w:rsidTr="00BA0D85">
        <w:trPr>
          <w:cantSplit/>
          <w:trHeight w:val="658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(1 szt.)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 (1 szt.)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TOYOTA        HILUX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VW</w:t>
            </w:r>
          </w:p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PASSAT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VW                CADDY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VW</w:t>
            </w:r>
          </w:p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AMAROK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VW</w:t>
            </w:r>
          </w:p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CARAVELLE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CITROEN BERLINGO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NISSAN      QASHQAI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NISSAN                   X-TRAIL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NISSAN      NAVARA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MERCEDES      VITO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MERCEDES UNIMOG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  <w:trHeight w:val="393"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MAN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ISUZU</w:t>
            </w:r>
          </w:p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D-MAX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lastRenderedPageBreak/>
              <w:t>DACIA          DUSTER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DACIA</w:t>
            </w:r>
          </w:p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LOGAN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JEEP      RENEGADE</w:t>
            </w:r>
          </w:p>
        </w:tc>
        <w:tc>
          <w:tcPr>
            <w:tcW w:w="1418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  <w:trHeight w:val="379"/>
        </w:trPr>
        <w:tc>
          <w:tcPr>
            <w:tcW w:w="13183" w:type="dxa"/>
            <w:gridSpan w:val="11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RAZEM 1.B.: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116B" w:rsidRPr="002D458D" w:rsidRDefault="0008116B" w:rsidP="0008116B">
      <w:pPr>
        <w:spacing w:after="0" w:line="240" w:lineRule="auto"/>
        <w:outlineLvl w:val="0"/>
        <w:rPr>
          <w:rFonts w:ascii="Century Gothic" w:hAnsi="Century Gothic"/>
          <w:lang w:eastAsia="pl-PL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34"/>
        <w:gridCol w:w="4078"/>
        <w:gridCol w:w="4394"/>
      </w:tblGrid>
      <w:tr w:rsidR="0008116B" w:rsidRPr="002D458D" w:rsidTr="00BA0D8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TABELA 1.C.</w:t>
            </w:r>
          </w:p>
        </w:tc>
      </w:tr>
      <w:tr w:rsidR="0008116B" w:rsidRPr="002D458D" w:rsidTr="00BA0D8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USŁUGI SERWISOWE ZWIĄZANE Z OGUMIENIEM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Ilość opon/kół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 za 1 oponę/koło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Wartość netto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(3x4)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  <w:tab w:val="center" w:pos="215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sezonowa zmiana opon - zgodnie z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naprawa kół - zgodnie 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RAZEM 1.C.: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116B" w:rsidRPr="002D458D" w:rsidRDefault="0008116B" w:rsidP="0008116B">
      <w:pPr>
        <w:spacing w:after="0" w:line="240" w:lineRule="auto"/>
        <w:rPr>
          <w:rFonts w:ascii="Century Gothic" w:hAnsi="Century Gothic"/>
          <w:szCs w:val="24"/>
          <w:lang w:eastAsia="pl-PL"/>
        </w:rPr>
      </w:pPr>
    </w:p>
    <w:p w:rsidR="0008116B" w:rsidRPr="00737FB5" w:rsidRDefault="0008116B" w:rsidP="0008116B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37FB5">
        <w:rPr>
          <w:rFonts w:ascii="Century Gothic" w:hAnsi="Century Gothic"/>
          <w:b/>
          <w:bCs/>
          <w:sz w:val="20"/>
          <w:szCs w:val="20"/>
          <w:lang w:eastAsia="pl-PL"/>
        </w:rPr>
        <w:t>PODSUMOWANIE: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13"/>
        <w:gridCol w:w="2374"/>
      </w:tblGrid>
      <w:tr w:rsidR="0008116B" w:rsidRPr="002D458D" w:rsidTr="00BA0D85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1.A.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1.B.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1.C.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67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1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116B" w:rsidRPr="002D458D" w:rsidRDefault="0008116B" w:rsidP="0008116B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08116B" w:rsidRPr="002D458D" w:rsidRDefault="0008116B" w:rsidP="0008116B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08116B" w:rsidRPr="002D458D" w:rsidRDefault="0008116B" w:rsidP="0008116B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08116B" w:rsidRPr="002D458D" w:rsidRDefault="0008116B" w:rsidP="0008116B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08116B" w:rsidRDefault="0008116B" w:rsidP="0008116B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p w:rsidR="0008116B" w:rsidRPr="002D458D" w:rsidRDefault="0008116B" w:rsidP="0008116B">
      <w:pPr>
        <w:spacing w:after="0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lastRenderedPageBreak/>
        <w:t xml:space="preserve">Część nr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2</w:t>
      </w: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t>:</w:t>
      </w:r>
      <w:r w:rsidRPr="002D458D">
        <w:rPr>
          <w:rFonts w:ascii="Century Gothic" w:hAnsi="Century Gothic" w:cs="Verdana"/>
          <w:sz w:val="20"/>
          <w:szCs w:val="20"/>
          <w:lang w:eastAsia="pl-PL"/>
        </w:rPr>
        <w:t xml:space="preserve"> </w:t>
      </w:r>
      <w:r w:rsidRPr="002D458D">
        <w:rPr>
          <w:rFonts w:ascii="Century Gothic" w:hAnsi="Century Gothic" w:cs="Verdana"/>
          <w:b/>
          <w:sz w:val="20"/>
          <w:szCs w:val="20"/>
          <w:lang w:eastAsia="pl-PL"/>
        </w:rPr>
        <w:t xml:space="preserve">usługi serwisowe samochodów służbowych PIG-PIB w </w:t>
      </w:r>
      <w:r>
        <w:rPr>
          <w:rFonts w:ascii="Century Gothic" w:hAnsi="Century Gothic" w:cs="Verdana"/>
          <w:b/>
          <w:sz w:val="20"/>
          <w:szCs w:val="20"/>
          <w:lang w:eastAsia="pl-PL"/>
        </w:rPr>
        <w:t>Gdańsku</w:t>
      </w: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418"/>
        <w:gridCol w:w="1275"/>
        <w:gridCol w:w="1418"/>
        <w:gridCol w:w="1559"/>
        <w:gridCol w:w="1134"/>
        <w:gridCol w:w="1134"/>
        <w:gridCol w:w="1276"/>
        <w:gridCol w:w="1559"/>
        <w:gridCol w:w="1260"/>
      </w:tblGrid>
      <w:tr w:rsidR="0008116B" w:rsidRPr="002D458D" w:rsidTr="00BA0D85">
        <w:tc>
          <w:tcPr>
            <w:tcW w:w="14443" w:type="dxa"/>
            <w:gridSpan w:val="11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.A.</w:t>
            </w:r>
          </w:p>
        </w:tc>
      </w:tr>
      <w:tr w:rsidR="0008116B" w:rsidRPr="002D458D" w:rsidTr="00BA0D85">
        <w:trPr>
          <w:trHeight w:val="173"/>
        </w:trPr>
        <w:tc>
          <w:tcPr>
            <w:tcW w:w="1276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OKRESOWE PRZEGLĄDY GWARANCYJNE I POGWARANCYJNE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trHeight w:val="23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Cena jednostkowa netto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(2-9)</w:t>
            </w:r>
          </w:p>
        </w:tc>
      </w:tr>
      <w:tr w:rsidR="0008116B" w:rsidRPr="002D458D" w:rsidTr="00BA0D85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oleju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powietrza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paliwa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w układzie chłodzenia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hamulcowego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klocków hamulcowych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oleju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komputerowe badanie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5"/>
            </w: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wraz z diagnostyką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trHeight w:val="37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przednie</w:t>
            </w:r>
            <w:proofErr w:type="spellEnd"/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tylne</w:t>
            </w:r>
            <w:proofErr w:type="spellEnd"/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08116B" w:rsidRPr="002D458D" w:rsidTr="00CD0E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2A0214" w:rsidRDefault="0008116B" w:rsidP="00CD0EA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val="en-US" w:eastAsia="pl-PL"/>
              </w:rPr>
              <w:t>TOYOTA HILUX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CD0E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2A0214" w:rsidRDefault="0008116B" w:rsidP="00CD0EA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val="en-US" w:eastAsia="pl-PL"/>
              </w:rPr>
              <w:t>CITROEN BERLINGO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CD0E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2A0214" w:rsidRDefault="0008116B" w:rsidP="00CD0EA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val="en-US" w:eastAsia="pl-PL"/>
              </w:rPr>
              <w:t>TOYOTA CAROLLA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CD0E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2A0214" w:rsidRDefault="0008116B" w:rsidP="00CD0EA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val="en-US" w:eastAsia="pl-PL"/>
              </w:rPr>
              <w:t>NISSAN  NAVARA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</w:tr>
      <w:tr w:rsidR="00CD0EA0" w:rsidRPr="002D458D" w:rsidTr="00CD0E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0" w:rsidRPr="002A0214" w:rsidRDefault="00CD0EA0" w:rsidP="00CD0EA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VW                CADDY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A0" w:rsidRPr="002A0214" w:rsidRDefault="00CD0EA0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A0" w:rsidRPr="002A0214" w:rsidRDefault="00CD0EA0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A0" w:rsidRPr="002A0214" w:rsidRDefault="00CD0EA0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A0" w:rsidRPr="002A0214" w:rsidRDefault="00CD0EA0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A0" w:rsidRPr="002A0214" w:rsidRDefault="00CD0EA0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A0" w:rsidRPr="002A0214" w:rsidRDefault="00CD0EA0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A0" w:rsidRPr="002A0214" w:rsidRDefault="00CD0EA0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A0" w:rsidRPr="002A0214" w:rsidRDefault="00CD0EA0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A0" w:rsidRPr="002A0214" w:rsidRDefault="00CD0EA0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A0" w:rsidRPr="002A0214" w:rsidRDefault="00CD0EA0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3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</w:pPr>
            <w:r w:rsidRPr="002A0214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RAZEM 2.A.: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</w:tbl>
    <w:p w:rsidR="0008116B" w:rsidRDefault="0008116B" w:rsidP="0008116B">
      <w:pPr>
        <w:spacing w:before="240" w:after="0" w:line="240" w:lineRule="auto"/>
        <w:jc w:val="center"/>
        <w:outlineLvl w:val="0"/>
        <w:rPr>
          <w:rFonts w:ascii="Century Gothic" w:hAnsi="Century Gothic"/>
          <w:b/>
          <w:bCs/>
          <w:u w:val="single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1134"/>
        <w:gridCol w:w="1276"/>
        <w:gridCol w:w="1276"/>
        <w:gridCol w:w="1275"/>
        <w:gridCol w:w="1134"/>
        <w:gridCol w:w="851"/>
        <w:gridCol w:w="1134"/>
        <w:gridCol w:w="992"/>
        <w:gridCol w:w="1276"/>
      </w:tblGrid>
      <w:tr w:rsidR="0008116B" w:rsidRPr="00FF1FB7" w:rsidTr="00BA0D85">
        <w:trPr>
          <w:cantSplit/>
          <w:trHeight w:val="20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.B.</w:t>
            </w:r>
          </w:p>
        </w:tc>
      </w:tr>
      <w:tr w:rsidR="0008116B" w:rsidRPr="00FF1FB7" w:rsidTr="00BA0D85">
        <w:trPr>
          <w:cantSplit/>
          <w:trHeight w:val="26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POZOSTAŁE USŁUGI SERWISOWE, W TYM NAPRAWY</w:t>
            </w:r>
          </w:p>
        </w:tc>
      </w:tr>
      <w:tr w:rsidR="0008116B" w:rsidRPr="00FF1FB7" w:rsidTr="00BA0D85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</w:t>
            </w:r>
            <w:r w:rsidRPr="00FF1FB7">
              <w:rPr>
                <w:rFonts w:ascii="Century Gothic" w:hAnsi="Century Gothic" w:cs="Calibri"/>
                <w:sz w:val="18"/>
                <w:szCs w:val="18"/>
                <w:vertAlign w:val="superscript"/>
                <w:lang w:eastAsia="pl-PL"/>
              </w:rPr>
              <w:footnoteReference w:id="6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FF1FB7" w:rsidTr="00BA0D85">
        <w:trPr>
          <w:cantSplit/>
          <w:trHeight w:val="60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świec zapłonowych żarowych w zależności od modelu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tarcz hamulcowych</w:t>
            </w:r>
          </w:p>
          <w:p w:rsidR="0008116B" w:rsidRPr="00FF1FB7" w:rsidRDefault="0008116B" w:rsidP="00BA0D85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regulacja geometrii kół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rozrządu z pompą wodną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amortyzatora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łożyska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(poz. 2-9B)</w:t>
            </w:r>
          </w:p>
        </w:tc>
      </w:tr>
      <w:tr w:rsidR="0008116B" w:rsidRPr="00FF1FB7" w:rsidTr="00BA0D85">
        <w:trPr>
          <w:cantSplit/>
          <w:trHeight w:val="758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(1 szt.)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 (1 szt.)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FF1FB7" w:rsidTr="00BA0D85">
        <w:trPr>
          <w:cantSplit/>
          <w:trHeight w:val="2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eastAsia="pl-PL"/>
              </w:rPr>
              <w:t>TOYOTA        HILUX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eastAsia="pl-PL"/>
              </w:rPr>
              <w:t>CITROEN BERLINGO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eastAsia="pl-PL"/>
              </w:rPr>
              <w:t>TOYOTA   CAROLLA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eastAsia="pl-PL"/>
              </w:rPr>
              <w:t>NISSAN      NAVARA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2A0214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7903CC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3CC" w:rsidRPr="002A0214" w:rsidRDefault="007903CC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VW                CADDY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3CC" w:rsidRPr="002A0214" w:rsidRDefault="007903CC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3CC" w:rsidRPr="002A0214" w:rsidRDefault="007903CC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3CC" w:rsidRPr="002A0214" w:rsidRDefault="007903CC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3CC" w:rsidRPr="002A0214" w:rsidRDefault="007903CC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3CC" w:rsidRPr="002A0214" w:rsidRDefault="007903CC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3CC" w:rsidRPr="002A0214" w:rsidRDefault="007903CC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3CC" w:rsidRPr="002A0214" w:rsidRDefault="007903CC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3CC" w:rsidRPr="002A0214" w:rsidRDefault="007903CC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3CC" w:rsidRPr="002A0214" w:rsidRDefault="007903CC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3CC" w:rsidRPr="002A0214" w:rsidRDefault="007903CC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3CC" w:rsidRPr="002A0214" w:rsidRDefault="007903CC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7903CC" w:rsidRPr="002D458D" w:rsidTr="00BA0D85">
        <w:trPr>
          <w:trHeight w:val="447"/>
        </w:trPr>
        <w:tc>
          <w:tcPr>
            <w:tcW w:w="13183" w:type="dxa"/>
            <w:gridSpan w:val="11"/>
            <w:shd w:val="clear" w:color="auto" w:fill="D9D9D9" w:themeFill="background1" w:themeFillShade="D9"/>
            <w:vAlign w:val="center"/>
          </w:tcPr>
          <w:p w:rsidR="007903CC" w:rsidRPr="002A0214" w:rsidRDefault="007903CC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A0214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2A0214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03CC" w:rsidRPr="002D458D" w:rsidRDefault="007903CC" w:rsidP="00BA0D8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pl-PL"/>
              </w:rPr>
            </w:pPr>
          </w:p>
        </w:tc>
      </w:tr>
    </w:tbl>
    <w:p w:rsidR="0008116B" w:rsidRDefault="0008116B" w:rsidP="0008116B">
      <w:pPr>
        <w:spacing w:after="0" w:line="240" w:lineRule="auto"/>
        <w:rPr>
          <w:rFonts w:ascii="Century Gothic" w:hAnsi="Century Gothic"/>
          <w:lang w:val="en-US" w:eastAsia="pl-PL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34"/>
        <w:gridCol w:w="4078"/>
        <w:gridCol w:w="4394"/>
      </w:tblGrid>
      <w:tr w:rsidR="0008116B" w:rsidRPr="002D458D" w:rsidTr="00BA0D8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</w:tr>
      <w:tr w:rsidR="0008116B" w:rsidRPr="002D458D" w:rsidTr="00BA0D8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USŁUGI SERWISOWE ZWIĄZANE Z OGUMIENIEM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Ilość opon/kół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 za 1 oponę/koło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Wartość netto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(3x4)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  <w:tab w:val="center" w:pos="215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sezonowa zmiana opon - zgodnie z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naprawa kół - zgodnie 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116B" w:rsidRPr="002D458D" w:rsidRDefault="0008116B" w:rsidP="0008116B">
      <w:pPr>
        <w:spacing w:after="0" w:line="240" w:lineRule="auto"/>
        <w:rPr>
          <w:rFonts w:ascii="Century Gothic" w:hAnsi="Century Gothic"/>
          <w:szCs w:val="24"/>
          <w:lang w:eastAsia="pl-PL"/>
        </w:rPr>
      </w:pPr>
    </w:p>
    <w:p w:rsidR="0008116B" w:rsidRPr="00737FB5" w:rsidRDefault="0008116B" w:rsidP="0008116B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37FB5">
        <w:rPr>
          <w:rFonts w:ascii="Century Gothic" w:hAnsi="Century Gothic"/>
          <w:b/>
          <w:bCs/>
          <w:sz w:val="20"/>
          <w:szCs w:val="20"/>
          <w:lang w:eastAsia="pl-PL"/>
        </w:rPr>
        <w:t>PODSUMOWANIE: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13"/>
        <w:gridCol w:w="2374"/>
      </w:tblGrid>
      <w:tr w:rsidR="0008116B" w:rsidRPr="002D458D" w:rsidTr="00BA0D85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.A.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67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1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116B" w:rsidRPr="002D458D" w:rsidRDefault="0008116B" w:rsidP="0008116B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08116B" w:rsidRPr="002D458D" w:rsidRDefault="0008116B" w:rsidP="0008116B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08116B" w:rsidRPr="002D458D" w:rsidRDefault="0008116B" w:rsidP="0008116B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08116B" w:rsidRPr="002D458D" w:rsidRDefault="0008116B" w:rsidP="0008116B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08116B" w:rsidRDefault="0008116B" w:rsidP="0008116B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p w:rsidR="0008116B" w:rsidRPr="002D458D" w:rsidRDefault="0008116B" w:rsidP="0008116B">
      <w:pPr>
        <w:spacing w:after="0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lastRenderedPageBreak/>
        <w:t xml:space="preserve">Część nr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3</w:t>
      </w: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t>:</w:t>
      </w:r>
      <w:r w:rsidRPr="002D458D">
        <w:rPr>
          <w:rFonts w:ascii="Century Gothic" w:hAnsi="Century Gothic" w:cs="Verdana"/>
          <w:sz w:val="20"/>
          <w:szCs w:val="20"/>
          <w:lang w:eastAsia="pl-PL"/>
        </w:rPr>
        <w:t xml:space="preserve"> </w:t>
      </w:r>
      <w:r w:rsidRPr="002D458D">
        <w:rPr>
          <w:rFonts w:ascii="Century Gothic" w:hAnsi="Century Gothic" w:cs="Verdana"/>
          <w:b/>
          <w:sz w:val="20"/>
          <w:szCs w:val="20"/>
          <w:lang w:eastAsia="pl-PL"/>
        </w:rPr>
        <w:t xml:space="preserve">usługi serwisowe samochodów służbowych PIG-PIB w </w:t>
      </w:r>
      <w:r>
        <w:rPr>
          <w:rFonts w:ascii="Century Gothic" w:hAnsi="Century Gothic" w:cs="Verdana"/>
          <w:b/>
          <w:sz w:val="20"/>
          <w:szCs w:val="20"/>
          <w:lang w:eastAsia="pl-PL"/>
        </w:rPr>
        <w:t>S</w:t>
      </w:r>
      <w:r w:rsidRPr="001817E5">
        <w:rPr>
          <w:rFonts w:ascii="Century Gothic" w:hAnsi="Century Gothic" w:cs="Verdana"/>
          <w:b/>
          <w:sz w:val="20"/>
          <w:szCs w:val="20"/>
          <w:lang w:eastAsia="pl-PL"/>
        </w:rPr>
        <w:t>zczecinie</w:t>
      </w: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418"/>
        <w:gridCol w:w="1275"/>
        <w:gridCol w:w="1418"/>
        <w:gridCol w:w="1559"/>
        <w:gridCol w:w="1134"/>
        <w:gridCol w:w="1134"/>
        <w:gridCol w:w="1276"/>
        <w:gridCol w:w="1559"/>
        <w:gridCol w:w="1260"/>
      </w:tblGrid>
      <w:tr w:rsidR="0008116B" w:rsidRPr="002D458D" w:rsidTr="00BA0D85">
        <w:tc>
          <w:tcPr>
            <w:tcW w:w="14443" w:type="dxa"/>
            <w:gridSpan w:val="11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3</w:t>
            </w: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.A.</w:t>
            </w:r>
          </w:p>
        </w:tc>
      </w:tr>
      <w:tr w:rsidR="0008116B" w:rsidRPr="002D458D" w:rsidTr="00BA0D85">
        <w:trPr>
          <w:trHeight w:val="173"/>
        </w:trPr>
        <w:tc>
          <w:tcPr>
            <w:tcW w:w="1276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OKRESOWE PRZEGLĄDY GWARANCYJNE I POGWARANCYJNE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trHeight w:val="23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Cena jednostkowa netto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7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(2-9)</w:t>
            </w:r>
          </w:p>
        </w:tc>
      </w:tr>
      <w:tr w:rsidR="0008116B" w:rsidRPr="002D458D" w:rsidTr="00BA0D85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oleju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powietrza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paliwa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w układzie chłodzenia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hamulcowego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klocków hamulcowych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oleju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komputerowe badanie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8"/>
            </w: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wraz z diagnostyką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trHeight w:val="37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przednie</w:t>
            </w:r>
            <w:proofErr w:type="spellEnd"/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tylne</w:t>
            </w:r>
            <w:proofErr w:type="spellEnd"/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val="en-US" w:eastAsia="pl-PL"/>
              </w:rPr>
              <w:t>TOYOTA HILUX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val="en-US" w:eastAsia="pl-PL"/>
              </w:rPr>
              <w:t>CITROEN BERLINGO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val="en-US" w:eastAsia="pl-PL"/>
              </w:rPr>
              <w:t>VW</w:t>
            </w:r>
          </w:p>
          <w:p w:rsidR="0008116B" w:rsidRPr="00B1505F" w:rsidRDefault="00B30B93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val="en-US" w:eastAsia="pl-PL"/>
              </w:rPr>
              <w:t>CADDY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08116B" w:rsidRPr="002D458D" w:rsidTr="00BA0D85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val="en-US" w:eastAsia="pl-PL"/>
              </w:rPr>
              <w:t>LAND ROVER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1817E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08116B" w:rsidRPr="002D458D" w:rsidTr="00BA0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13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</w:pPr>
            <w:r w:rsidRPr="00B1505F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3</w:t>
            </w:r>
            <w:r w:rsidRPr="00B1505F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.A.: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 w:eastAsia="pl-PL"/>
              </w:rPr>
            </w:pPr>
          </w:p>
        </w:tc>
      </w:tr>
    </w:tbl>
    <w:p w:rsidR="0008116B" w:rsidRDefault="0008116B" w:rsidP="0008116B">
      <w:pPr>
        <w:spacing w:after="0"/>
        <w:ind w:left="9204" w:firstLine="708"/>
        <w:rPr>
          <w:rFonts w:ascii="Century Gothic" w:hAnsi="Century Gothic"/>
          <w:sz w:val="16"/>
          <w:szCs w:val="16"/>
        </w:rPr>
      </w:pPr>
    </w:p>
    <w:p w:rsidR="0008116B" w:rsidRDefault="0008116B" w:rsidP="0008116B">
      <w:pPr>
        <w:spacing w:after="0"/>
        <w:ind w:left="9204" w:firstLine="708"/>
        <w:rPr>
          <w:rFonts w:ascii="Century Gothic" w:hAnsi="Century Gothic"/>
          <w:sz w:val="16"/>
          <w:szCs w:val="1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1134"/>
        <w:gridCol w:w="1276"/>
        <w:gridCol w:w="1276"/>
        <w:gridCol w:w="1275"/>
        <w:gridCol w:w="1134"/>
        <w:gridCol w:w="851"/>
        <w:gridCol w:w="1134"/>
        <w:gridCol w:w="992"/>
        <w:gridCol w:w="1276"/>
      </w:tblGrid>
      <w:tr w:rsidR="0008116B" w:rsidRPr="00FF1FB7" w:rsidTr="00BA0D85">
        <w:trPr>
          <w:cantSplit/>
          <w:trHeight w:val="20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.B.</w:t>
            </w:r>
          </w:p>
        </w:tc>
      </w:tr>
      <w:tr w:rsidR="0008116B" w:rsidRPr="00FF1FB7" w:rsidTr="00BA0D85">
        <w:trPr>
          <w:cantSplit/>
          <w:trHeight w:val="26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POZOSTAŁE USŁUGI SERWISOWE, W TYM NAPRAWY</w:t>
            </w:r>
          </w:p>
        </w:tc>
      </w:tr>
      <w:tr w:rsidR="0008116B" w:rsidRPr="00FF1FB7" w:rsidTr="00BA0D85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</w:t>
            </w:r>
            <w:r w:rsidRPr="00FF1FB7">
              <w:rPr>
                <w:rFonts w:ascii="Century Gothic" w:hAnsi="Century Gothic" w:cs="Calibri"/>
                <w:sz w:val="18"/>
                <w:szCs w:val="18"/>
                <w:vertAlign w:val="superscript"/>
                <w:lang w:eastAsia="pl-PL"/>
              </w:rPr>
              <w:footnoteReference w:id="9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FF1FB7" w:rsidTr="00BA0D85">
        <w:trPr>
          <w:cantSplit/>
          <w:trHeight w:val="60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świec zapłonowych żarowych w zależności od modelu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tarcz hamulcowych</w:t>
            </w:r>
          </w:p>
          <w:p w:rsidR="0008116B" w:rsidRPr="00FF1FB7" w:rsidRDefault="0008116B" w:rsidP="00BA0D85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regulacja geometrii kół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rozrządu z pompą wodną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amortyzatora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łożyska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(poz. 2-9B)</w:t>
            </w:r>
          </w:p>
        </w:tc>
      </w:tr>
      <w:tr w:rsidR="0008116B" w:rsidRPr="00FF1FB7" w:rsidTr="00BA0D85">
        <w:trPr>
          <w:cantSplit/>
          <w:trHeight w:val="758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(1 szt.)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 (1 szt.)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FF1FB7" w:rsidTr="00BA0D85">
        <w:trPr>
          <w:cantSplit/>
          <w:trHeight w:val="2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TOYOTA         HILUX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eastAsia="pl-PL"/>
              </w:rPr>
              <w:t>CITROEN BERLINGO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eastAsia="pl-PL"/>
              </w:rPr>
              <w:t>VW</w:t>
            </w:r>
          </w:p>
          <w:p w:rsidR="0008116B" w:rsidRPr="00B1505F" w:rsidRDefault="00B30B93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CADDY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eastAsia="pl-PL"/>
              </w:rPr>
              <w:t>LAND              ROVER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trHeight w:val="415"/>
        </w:trPr>
        <w:tc>
          <w:tcPr>
            <w:tcW w:w="13183" w:type="dxa"/>
            <w:gridSpan w:val="11"/>
            <w:shd w:val="clear" w:color="auto" w:fill="D9D9D9" w:themeFill="background1" w:themeFillShade="D9"/>
            <w:vAlign w:val="center"/>
          </w:tcPr>
          <w:p w:rsidR="0008116B" w:rsidRPr="00B1505F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1505F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RAZEM 3.B.: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8116B" w:rsidRPr="00B1505F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116B" w:rsidRPr="002D458D" w:rsidRDefault="0008116B" w:rsidP="0008116B">
      <w:pPr>
        <w:spacing w:after="0"/>
        <w:ind w:left="9204" w:firstLine="708"/>
        <w:rPr>
          <w:rFonts w:ascii="Century Gothic" w:hAnsi="Century Gothic"/>
          <w:sz w:val="16"/>
          <w:szCs w:val="16"/>
        </w:rPr>
      </w:pPr>
    </w:p>
    <w:p w:rsidR="0008116B" w:rsidRPr="002D458D" w:rsidRDefault="0008116B" w:rsidP="0008116B">
      <w:pPr>
        <w:spacing w:after="0" w:line="240" w:lineRule="auto"/>
        <w:rPr>
          <w:rFonts w:ascii="Century Gothic" w:hAnsi="Century Gothic"/>
          <w:lang w:val="en-US" w:eastAsia="pl-PL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34"/>
        <w:gridCol w:w="4078"/>
        <w:gridCol w:w="4394"/>
      </w:tblGrid>
      <w:tr w:rsidR="0008116B" w:rsidRPr="002D458D" w:rsidTr="00BA0D8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3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</w:tr>
      <w:tr w:rsidR="0008116B" w:rsidRPr="002D458D" w:rsidTr="00BA0D8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USŁUGI SERWISOWE ZWIĄZANE Z OGUMIENIEM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Ilość opon/kół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 za 1 oponę/koło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Wartość netto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(3x4)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  <w:tab w:val="center" w:pos="215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sezonowa zmiana opon - zgodnie z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naprawa kół - zgodnie 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3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116B" w:rsidRPr="002D458D" w:rsidRDefault="0008116B" w:rsidP="0008116B">
      <w:pPr>
        <w:spacing w:after="0" w:line="240" w:lineRule="auto"/>
        <w:rPr>
          <w:rFonts w:ascii="Century Gothic" w:hAnsi="Century Gothic"/>
          <w:szCs w:val="24"/>
          <w:lang w:eastAsia="pl-PL"/>
        </w:rPr>
      </w:pPr>
    </w:p>
    <w:p w:rsidR="0008116B" w:rsidRPr="00737FB5" w:rsidRDefault="0008116B" w:rsidP="0008116B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37FB5">
        <w:rPr>
          <w:rFonts w:ascii="Century Gothic" w:hAnsi="Century Gothic"/>
          <w:b/>
          <w:bCs/>
          <w:sz w:val="20"/>
          <w:szCs w:val="20"/>
          <w:lang w:eastAsia="pl-PL"/>
        </w:rPr>
        <w:t>PODSUMOWANIE: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13"/>
        <w:gridCol w:w="2374"/>
      </w:tblGrid>
      <w:tr w:rsidR="0008116B" w:rsidRPr="002D458D" w:rsidTr="00BA0D85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3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.A.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3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3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67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1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116B" w:rsidRPr="002D458D" w:rsidRDefault="0008116B" w:rsidP="0008116B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08116B" w:rsidRPr="002D458D" w:rsidRDefault="0008116B" w:rsidP="0008116B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08116B" w:rsidRPr="002D458D" w:rsidRDefault="0008116B" w:rsidP="0008116B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08116B" w:rsidRPr="002D458D" w:rsidRDefault="0008116B" w:rsidP="0008116B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08116B" w:rsidRDefault="0008116B" w:rsidP="0008116B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p w:rsidR="0008116B" w:rsidRPr="002D458D" w:rsidRDefault="0008116B" w:rsidP="0008116B">
      <w:pPr>
        <w:spacing w:after="0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lastRenderedPageBreak/>
        <w:t xml:space="preserve">Część nr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4</w:t>
      </w: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t>:</w:t>
      </w:r>
      <w:r w:rsidRPr="002D458D">
        <w:rPr>
          <w:rFonts w:ascii="Century Gothic" w:hAnsi="Century Gothic" w:cs="Verdana"/>
          <w:sz w:val="20"/>
          <w:szCs w:val="20"/>
          <w:lang w:eastAsia="pl-PL"/>
        </w:rPr>
        <w:t xml:space="preserve"> </w:t>
      </w:r>
      <w:r w:rsidRPr="002D458D">
        <w:rPr>
          <w:rFonts w:ascii="Century Gothic" w:hAnsi="Century Gothic" w:cs="Verdana"/>
          <w:b/>
          <w:sz w:val="20"/>
          <w:szCs w:val="20"/>
          <w:lang w:eastAsia="pl-PL"/>
        </w:rPr>
        <w:t xml:space="preserve">usługi serwisowe samochodów służbowych PIG-PIB w </w:t>
      </w:r>
      <w:r>
        <w:rPr>
          <w:rFonts w:ascii="Century Gothic" w:hAnsi="Century Gothic" w:cs="Verdana"/>
          <w:b/>
          <w:sz w:val="20"/>
          <w:szCs w:val="20"/>
          <w:lang w:eastAsia="pl-PL"/>
        </w:rPr>
        <w:t>Sosnowcu</w:t>
      </w: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418"/>
        <w:gridCol w:w="1275"/>
        <w:gridCol w:w="1418"/>
        <w:gridCol w:w="1559"/>
        <w:gridCol w:w="1134"/>
        <w:gridCol w:w="1134"/>
        <w:gridCol w:w="1276"/>
        <w:gridCol w:w="1559"/>
        <w:gridCol w:w="1260"/>
      </w:tblGrid>
      <w:tr w:rsidR="0008116B" w:rsidRPr="002D458D" w:rsidTr="00BA0D85">
        <w:tc>
          <w:tcPr>
            <w:tcW w:w="14443" w:type="dxa"/>
            <w:gridSpan w:val="11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4</w:t>
            </w: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.A.</w:t>
            </w:r>
          </w:p>
        </w:tc>
      </w:tr>
      <w:tr w:rsidR="0008116B" w:rsidRPr="002D458D" w:rsidTr="00BA0D85">
        <w:trPr>
          <w:trHeight w:val="173"/>
        </w:trPr>
        <w:tc>
          <w:tcPr>
            <w:tcW w:w="1276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OKRESOWE PRZEGLĄDY GWARANCYJNE I POGWARANCYJNE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trHeight w:val="23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Cena jednostkowa netto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10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(2-9)</w:t>
            </w:r>
          </w:p>
        </w:tc>
      </w:tr>
      <w:tr w:rsidR="0008116B" w:rsidRPr="002D458D" w:rsidTr="00BA0D85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oleju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powietrza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paliwa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w układzie chłodzenia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hamulcowego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klocków hamulcowych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oleju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komputerowe badanie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11"/>
            </w: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wraz z diagnostyką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trHeight w:val="37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przednie</w:t>
            </w:r>
            <w:proofErr w:type="spellEnd"/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tylne</w:t>
            </w:r>
            <w:proofErr w:type="spellEnd"/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TOYOTA HILUX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CITROEN BERLINGO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VW</w:t>
            </w:r>
          </w:p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 xml:space="preserve"> CADDY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DACIA 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08116B" w:rsidRPr="002D458D" w:rsidTr="00BA0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4"/>
        </w:trPr>
        <w:tc>
          <w:tcPr>
            <w:tcW w:w="13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4</w:t>
            </w:r>
            <w:r w:rsidRPr="00A845B2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.A.: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 w:eastAsia="pl-PL"/>
              </w:rPr>
            </w:pPr>
          </w:p>
        </w:tc>
      </w:tr>
    </w:tbl>
    <w:p w:rsidR="0008116B" w:rsidRDefault="0008116B" w:rsidP="0008116B">
      <w:pPr>
        <w:spacing w:before="240" w:after="0" w:line="240" w:lineRule="auto"/>
        <w:jc w:val="center"/>
        <w:outlineLvl w:val="0"/>
        <w:rPr>
          <w:rFonts w:ascii="Century Gothic" w:hAnsi="Century Gothic"/>
          <w:b/>
          <w:bCs/>
          <w:u w:val="single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1134"/>
        <w:gridCol w:w="1276"/>
        <w:gridCol w:w="1276"/>
        <w:gridCol w:w="1275"/>
        <w:gridCol w:w="1134"/>
        <w:gridCol w:w="851"/>
        <w:gridCol w:w="1134"/>
        <w:gridCol w:w="992"/>
        <w:gridCol w:w="1276"/>
      </w:tblGrid>
      <w:tr w:rsidR="0008116B" w:rsidRPr="00FF1FB7" w:rsidTr="00BA0D85">
        <w:trPr>
          <w:cantSplit/>
          <w:trHeight w:val="20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.B.</w:t>
            </w:r>
          </w:p>
        </w:tc>
      </w:tr>
      <w:tr w:rsidR="0008116B" w:rsidRPr="00FF1FB7" w:rsidTr="00BA0D85">
        <w:trPr>
          <w:cantSplit/>
          <w:trHeight w:val="26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POZOSTAŁE USŁUGI SERWISOWE, W TYM NAPRAWY</w:t>
            </w:r>
          </w:p>
        </w:tc>
      </w:tr>
      <w:tr w:rsidR="0008116B" w:rsidRPr="00FF1FB7" w:rsidTr="00BA0D85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</w:t>
            </w:r>
            <w:r w:rsidRPr="00FF1FB7">
              <w:rPr>
                <w:rFonts w:ascii="Century Gothic" w:hAnsi="Century Gothic" w:cs="Calibri"/>
                <w:sz w:val="18"/>
                <w:szCs w:val="18"/>
                <w:vertAlign w:val="superscript"/>
                <w:lang w:eastAsia="pl-PL"/>
              </w:rPr>
              <w:footnoteReference w:id="12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FF1FB7" w:rsidTr="00BA0D85">
        <w:trPr>
          <w:cantSplit/>
          <w:trHeight w:val="60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świec zapłonowych żarowych w zależności od modelu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tarcz hamulcowych</w:t>
            </w:r>
          </w:p>
          <w:p w:rsidR="0008116B" w:rsidRPr="00FF1FB7" w:rsidRDefault="0008116B" w:rsidP="00BA0D85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regulacja geometrii kół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rozrządu z pompą wodną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amortyzatora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łożyska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(poz. 2-9B)</w:t>
            </w:r>
          </w:p>
        </w:tc>
      </w:tr>
      <w:tr w:rsidR="0008116B" w:rsidRPr="00FF1FB7" w:rsidTr="00BA0D85">
        <w:trPr>
          <w:cantSplit/>
          <w:trHeight w:val="758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(1 szt.)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 (1 szt.)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FF1FB7" w:rsidTr="00BA0D85">
        <w:trPr>
          <w:cantSplit/>
          <w:trHeight w:val="2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TOYOTA         HILUX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>CITROEN BERLINGO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>VW</w:t>
            </w:r>
          </w:p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CADDY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>DACIA         DUSTER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trHeight w:val="450"/>
        </w:trPr>
        <w:tc>
          <w:tcPr>
            <w:tcW w:w="13183" w:type="dxa"/>
            <w:gridSpan w:val="11"/>
            <w:shd w:val="clear" w:color="auto" w:fill="D9D9D9" w:themeFill="background1" w:themeFillShade="D9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4</w:t>
            </w:r>
            <w:r w:rsidRPr="00A845B2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116B" w:rsidRDefault="0008116B" w:rsidP="0008116B">
      <w:pPr>
        <w:spacing w:before="240" w:after="0" w:line="240" w:lineRule="auto"/>
        <w:jc w:val="center"/>
        <w:outlineLvl w:val="0"/>
        <w:rPr>
          <w:rFonts w:ascii="Century Gothic" w:hAnsi="Century Gothic"/>
          <w:b/>
          <w:bCs/>
          <w:u w:val="single"/>
          <w:lang w:eastAsia="pl-PL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34"/>
        <w:gridCol w:w="4078"/>
        <w:gridCol w:w="4394"/>
      </w:tblGrid>
      <w:tr w:rsidR="0008116B" w:rsidRPr="002D458D" w:rsidTr="00BA0D8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4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</w:tr>
      <w:tr w:rsidR="0008116B" w:rsidRPr="002D458D" w:rsidTr="00BA0D8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USŁUGI SERWISOWE ZWIĄZANE Z OGUMIENIEM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Ilość opon/kół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 za 1 oponę/koło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Wartość netto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(3x4)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  <w:tab w:val="center" w:pos="215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sezonowa zmiana opon - zgodnie z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naprawa kół - zgodnie 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4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116B" w:rsidRPr="002D458D" w:rsidRDefault="0008116B" w:rsidP="0008116B">
      <w:pPr>
        <w:spacing w:after="0" w:line="240" w:lineRule="auto"/>
        <w:rPr>
          <w:rFonts w:ascii="Century Gothic" w:hAnsi="Century Gothic"/>
          <w:szCs w:val="24"/>
          <w:lang w:eastAsia="pl-PL"/>
        </w:rPr>
      </w:pPr>
    </w:p>
    <w:p w:rsidR="0008116B" w:rsidRPr="00737FB5" w:rsidRDefault="0008116B" w:rsidP="0008116B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37FB5">
        <w:rPr>
          <w:rFonts w:ascii="Century Gothic" w:hAnsi="Century Gothic"/>
          <w:b/>
          <w:bCs/>
          <w:sz w:val="20"/>
          <w:szCs w:val="20"/>
          <w:lang w:eastAsia="pl-PL"/>
        </w:rPr>
        <w:t>PODSUMOWANIE: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13"/>
        <w:gridCol w:w="2374"/>
      </w:tblGrid>
      <w:tr w:rsidR="0008116B" w:rsidRPr="002D458D" w:rsidTr="00BA0D85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4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.A.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4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4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67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1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116B" w:rsidRPr="002D458D" w:rsidRDefault="0008116B" w:rsidP="0008116B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08116B" w:rsidRPr="002D458D" w:rsidRDefault="0008116B" w:rsidP="0008116B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08116B" w:rsidRPr="002D458D" w:rsidRDefault="0008116B" w:rsidP="0008116B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08116B" w:rsidRPr="002D458D" w:rsidRDefault="0008116B" w:rsidP="0008116B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08116B" w:rsidRDefault="0008116B" w:rsidP="0008116B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</w:p>
    <w:p w:rsidR="0008116B" w:rsidRPr="002D458D" w:rsidRDefault="0008116B" w:rsidP="0008116B">
      <w:pPr>
        <w:spacing w:after="0" w:line="240" w:lineRule="auto"/>
        <w:rPr>
          <w:rFonts w:ascii="Century Gothic" w:hAnsi="Century Gothic"/>
          <w:lang w:val="en-US" w:eastAsia="pl-PL"/>
        </w:rPr>
      </w:pPr>
    </w:p>
    <w:p w:rsidR="0008116B" w:rsidRDefault="0008116B" w:rsidP="0008116B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p w:rsidR="0008116B" w:rsidRPr="002D458D" w:rsidRDefault="0008116B" w:rsidP="0008116B">
      <w:pPr>
        <w:spacing w:after="0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lastRenderedPageBreak/>
        <w:t xml:space="preserve">Część nr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5</w:t>
      </w: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t>:</w:t>
      </w:r>
      <w:r w:rsidRPr="002D458D">
        <w:rPr>
          <w:rFonts w:ascii="Century Gothic" w:hAnsi="Century Gothic" w:cs="Verdana"/>
          <w:sz w:val="20"/>
          <w:szCs w:val="20"/>
          <w:lang w:eastAsia="pl-PL"/>
        </w:rPr>
        <w:t xml:space="preserve"> </w:t>
      </w:r>
      <w:r w:rsidRPr="002D458D">
        <w:rPr>
          <w:rFonts w:ascii="Century Gothic" w:hAnsi="Century Gothic" w:cs="Verdana"/>
          <w:b/>
          <w:sz w:val="20"/>
          <w:szCs w:val="20"/>
          <w:lang w:eastAsia="pl-PL"/>
        </w:rPr>
        <w:t xml:space="preserve">usługi serwisowe samochodów służbowych PIG-PIB w </w:t>
      </w:r>
      <w:r>
        <w:rPr>
          <w:rFonts w:ascii="Century Gothic" w:hAnsi="Century Gothic" w:cs="Verdana"/>
          <w:b/>
          <w:sz w:val="20"/>
          <w:szCs w:val="20"/>
          <w:lang w:eastAsia="pl-PL"/>
        </w:rPr>
        <w:t>Kielcach</w:t>
      </w: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418"/>
        <w:gridCol w:w="1275"/>
        <w:gridCol w:w="1418"/>
        <w:gridCol w:w="1559"/>
        <w:gridCol w:w="1134"/>
        <w:gridCol w:w="1134"/>
        <w:gridCol w:w="1276"/>
        <w:gridCol w:w="1559"/>
        <w:gridCol w:w="1260"/>
      </w:tblGrid>
      <w:tr w:rsidR="0008116B" w:rsidRPr="002D458D" w:rsidTr="00BA0D85">
        <w:tc>
          <w:tcPr>
            <w:tcW w:w="14443" w:type="dxa"/>
            <w:gridSpan w:val="11"/>
            <w:shd w:val="clear" w:color="auto" w:fill="D9D9D9" w:themeFill="background1" w:themeFillShade="D9"/>
          </w:tcPr>
          <w:p w:rsidR="0008116B" w:rsidRPr="00737FB5" w:rsidRDefault="0008116B" w:rsidP="0008116B">
            <w:pPr>
              <w:tabs>
                <w:tab w:val="center" w:pos="7113"/>
                <w:tab w:val="left" w:pos="10017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ab/>
            </w: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5</w:t>
            </w: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.A.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ab/>
            </w:r>
          </w:p>
        </w:tc>
      </w:tr>
      <w:tr w:rsidR="0008116B" w:rsidRPr="002D458D" w:rsidTr="00BA0D85">
        <w:trPr>
          <w:trHeight w:val="173"/>
        </w:trPr>
        <w:tc>
          <w:tcPr>
            <w:tcW w:w="1276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OKRESOWE PRZEGLĄDY GWARANCYJNE I POGWARANCYJNE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trHeight w:val="23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Cena jednostkowa netto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13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(2-9)</w:t>
            </w:r>
          </w:p>
        </w:tc>
      </w:tr>
      <w:tr w:rsidR="0008116B" w:rsidRPr="002D458D" w:rsidTr="00BA0D85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oleju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powietrza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paliwa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w układzie chłodzenia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hamulcowego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klocków hamulcowych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oleju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komputerowe badanie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14"/>
            </w: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wraz z diagnostyką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trHeight w:val="37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przednie</w:t>
            </w:r>
            <w:proofErr w:type="spellEnd"/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tylne</w:t>
            </w:r>
            <w:proofErr w:type="spellEnd"/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VW</w:t>
            </w:r>
          </w:p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CADDY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DACIA</w:t>
            </w:r>
          </w:p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A0D8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BA0D85">
              <w:rPr>
                <w:rFonts w:ascii="Century Gothic" w:eastAsiaTheme="minorHAnsi" w:hAnsi="Century Gothic" w:cstheme="minorBidi"/>
                <w:sz w:val="18"/>
                <w:szCs w:val="18"/>
              </w:rPr>
              <w:t>CITROEN BERLINGO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6"/>
        </w:trPr>
        <w:tc>
          <w:tcPr>
            <w:tcW w:w="13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5</w:t>
            </w:r>
            <w:r w:rsidRPr="00A845B2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.A.: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</w:tbl>
    <w:p w:rsidR="0008116B" w:rsidRDefault="0008116B" w:rsidP="0008116B">
      <w:pPr>
        <w:spacing w:before="240" w:after="0" w:line="240" w:lineRule="auto"/>
        <w:jc w:val="center"/>
        <w:outlineLvl w:val="0"/>
        <w:rPr>
          <w:rFonts w:ascii="Century Gothic" w:hAnsi="Century Gothic"/>
          <w:b/>
          <w:bCs/>
          <w:u w:val="single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1134"/>
        <w:gridCol w:w="1276"/>
        <w:gridCol w:w="1276"/>
        <w:gridCol w:w="1275"/>
        <w:gridCol w:w="1134"/>
        <w:gridCol w:w="851"/>
        <w:gridCol w:w="1134"/>
        <w:gridCol w:w="992"/>
        <w:gridCol w:w="1276"/>
      </w:tblGrid>
      <w:tr w:rsidR="0008116B" w:rsidRPr="00FF1FB7" w:rsidTr="00BA0D85">
        <w:trPr>
          <w:cantSplit/>
          <w:trHeight w:val="20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.B.</w:t>
            </w:r>
          </w:p>
        </w:tc>
      </w:tr>
      <w:tr w:rsidR="0008116B" w:rsidRPr="00FF1FB7" w:rsidTr="00BA0D85">
        <w:trPr>
          <w:cantSplit/>
          <w:trHeight w:val="26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POZOSTAŁE USŁUGI SERWISOWE, W TYM NAPRAWY</w:t>
            </w:r>
          </w:p>
        </w:tc>
      </w:tr>
      <w:tr w:rsidR="0008116B" w:rsidRPr="00FF1FB7" w:rsidTr="00BA0D85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</w:t>
            </w:r>
            <w:r w:rsidRPr="00FF1FB7">
              <w:rPr>
                <w:rFonts w:ascii="Century Gothic" w:hAnsi="Century Gothic" w:cs="Calibri"/>
                <w:sz w:val="18"/>
                <w:szCs w:val="18"/>
                <w:vertAlign w:val="superscript"/>
                <w:lang w:eastAsia="pl-PL"/>
              </w:rPr>
              <w:footnoteReference w:id="15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FF1FB7" w:rsidTr="00BA0D85">
        <w:trPr>
          <w:cantSplit/>
          <w:trHeight w:val="60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świec zapłonowych żarowych w zależności od modelu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tarcz hamulcowych</w:t>
            </w:r>
          </w:p>
          <w:p w:rsidR="0008116B" w:rsidRPr="00FF1FB7" w:rsidRDefault="0008116B" w:rsidP="00BA0D85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regulacja geometrii kół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rozrządu z pompą wodną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amortyzatora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łożyska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(poz. 2-9B)</w:t>
            </w:r>
          </w:p>
        </w:tc>
      </w:tr>
      <w:tr w:rsidR="0008116B" w:rsidRPr="00FF1FB7" w:rsidTr="00BA0D85">
        <w:trPr>
          <w:cantSplit/>
          <w:trHeight w:val="625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(1 szt.)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 (1 szt.)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FF1FB7" w:rsidTr="00BA0D85">
        <w:trPr>
          <w:cantSplit/>
          <w:trHeight w:val="2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>VW</w:t>
            </w:r>
          </w:p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CADDY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 xml:space="preserve">DACIA </w:t>
            </w:r>
          </w:p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>LOGAN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B30B93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30B93">
              <w:rPr>
                <w:rFonts w:ascii="Century Gothic" w:eastAsiaTheme="minorHAnsi" w:hAnsi="Century Gothic" w:cstheme="minorBidi"/>
                <w:sz w:val="18"/>
                <w:szCs w:val="18"/>
              </w:rPr>
              <w:t>CITROEN BERLINGO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A845B2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trHeight w:val="374"/>
        </w:trPr>
        <w:tc>
          <w:tcPr>
            <w:tcW w:w="13183" w:type="dxa"/>
            <w:gridSpan w:val="11"/>
            <w:shd w:val="clear" w:color="auto" w:fill="D9D9D9" w:themeFill="background1" w:themeFillShade="D9"/>
            <w:vAlign w:val="center"/>
          </w:tcPr>
          <w:p w:rsidR="0008116B" w:rsidRPr="00617240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17240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RAZEM 5.B.: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pl-PL"/>
              </w:rPr>
            </w:pPr>
          </w:p>
        </w:tc>
      </w:tr>
    </w:tbl>
    <w:p w:rsidR="0008116B" w:rsidRDefault="0008116B" w:rsidP="0008116B">
      <w:pPr>
        <w:spacing w:before="240" w:after="0" w:line="240" w:lineRule="auto"/>
        <w:jc w:val="center"/>
        <w:outlineLvl w:val="0"/>
        <w:rPr>
          <w:rFonts w:ascii="Century Gothic" w:hAnsi="Century Gothic"/>
          <w:bCs/>
          <w:u w:val="single"/>
          <w:lang w:eastAsia="pl-PL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34"/>
        <w:gridCol w:w="4078"/>
        <w:gridCol w:w="4394"/>
      </w:tblGrid>
      <w:tr w:rsidR="0008116B" w:rsidRPr="002D458D" w:rsidTr="00BA0D8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5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</w:tr>
      <w:tr w:rsidR="0008116B" w:rsidRPr="002D458D" w:rsidTr="00BA0D8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USŁUGI SERWISOWE ZWIĄZANE Z OGUMIENIEM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Ilość opon/kół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 za 1 oponę/koło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Wartość netto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(3x4)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  <w:tab w:val="center" w:pos="215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sezonowa zmiana opon - zgodnie z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naprawa kół - zgodnie 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5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116B" w:rsidRPr="002D458D" w:rsidRDefault="0008116B" w:rsidP="0008116B">
      <w:pPr>
        <w:spacing w:after="0" w:line="240" w:lineRule="auto"/>
        <w:rPr>
          <w:rFonts w:ascii="Century Gothic" w:hAnsi="Century Gothic"/>
          <w:szCs w:val="24"/>
          <w:lang w:eastAsia="pl-PL"/>
        </w:rPr>
      </w:pPr>
    </w:p>
    <w:p w:rsidR="0008116B" w:rsidRPr="00737FB5" w:rsidRDefault="0008116B" w:rsidP="0008116B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37FB5">
        <w:rPr>
          <w:rFonts w:ascii="Century Gothic" w:hAnsi="Century Gothic"/>
          <w:b/>
          <w:bCs/>
          <w:sz w:val="20"/>
          <w:szCs w:val="20"/>
          <w:lang w:eastAsia="pl-PL"/>
        </w:rPr>
        <w:t>PODSUMOWANIE: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13"/>
        <w:gridCol w:w="2374"/>
      </w:tblGrid>
      <w:tr w:rsidR="0008116B" w:rsidRPr="002D458D" w:rsidTr="00BA0D85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5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.A.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5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5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67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1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116B" w:rsidRPr="002D458D" w:rsidRDefault="0008116B" w:rsidP="0008116B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08116B" w:rsidRPr="002D458D" w:rsidRDefault="0008116B" w:rsidP="0008116B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08116B" w:rsidRPr="002D458D" w:rsidRDefault="0008116B" w:rsidP="0008116B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08116B" w:rsidRPr="002D458D" w:rsidRDefault="0008116B" w:rsidP="0008116B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08116B" w:rsidRPr="002D458D" w:rsidRDefault="0008116B" w:rsidP="0008116B">
      <w:pPr>
        <w:spacing w:after="0" w:line="240" w:lineRule="auto"/>
        <w:outlineLvl w:val="0"/>
        <w:rPr>
          <w:rFonts w:ascii="Century Gothic" w:hAnsi="Century Gothic"/>
          <w:lang w:eastAsia="pl-PL"/>
        </w:rPr>
      </w:pPr>
    </w:p>
    <w:p w:rsidR="0008116B" w:rsidRDefault="0008116B" w:rsidP="0008116B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p w:rsidR="0008116B" w:rsidRPr="002D458D" w:rsidRDefault="0008116B" w:rsidP="0008116B">
      <w:pPr>
        <w:spacing w:after="0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lastRenderedPageBreak/>
        <w:t xml:space="preserve">Część nr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6</w:t>
      </w: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t>:</w:t>
      </w:r>
      <w:r w:rsidRPr="002D458D">
        <w:rPr>
          <w:rFonts w:ascii="Century Gothic" w:hAnsi="Century Gothic" w:cs="Verdana"/>
          <w:sz w:val="20"/>
          <w:szCs w:val="20"/>
          <w:lang w:eastAsia="pl-PL"/>
        </w:rPr>
        <w:t xml:space="preserve"> </w:t>
      </w:r>
      <w:r w:rsidRPr="002D458D">
        <w:rPr>
          <w:rFonts w:ascii="Century Gothic" w:hAnsi="Century Gothic" w:cs="Verdana"/>
          <w:b/>
          <w:sz w:val="20"/>
          <w:szCs w:val="20"/>
          <w:lang w:eastAsia="pl-PL"/>
        </w:rPr>
        <w:t xml:space="preserve">usługi serwisowe samochodów służbowych PIG-PIB w </w:t>
      </w:r>
      <w:r>
        <w:rPr>
          <w:rFonts w:ascii="Century Gothic" w:hAnsi="Century Gothic" w:cs="Verdana"/>
          <w:b/>
          <w:sz w:val="20"/>
          <w:szCs w:val="20"/>
          <w:lang w:eastAsia="pl-PL"/>
        </w:rPr>
        <w:t>Krakowie</w:t>
      </w: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418"/>
        <w:gridCol w:w="1275"/>
        <w:gridCol w:w="1418"/>
        <w:gridCol w:w="1559"/>
        <w:gridCol w:w="1134"/>
        <w:gridCol w:w="1134"/>
        <w:gridCol w:w="1276"/>
        <w:gridCol w:w="1559"/>
        <w:gridCol w:w="1260"/>
      </w:tblGrid>
      <w:tr w:rsidR="0008116B" w:rsidRPr="002D458D" w:rsidTr="00BA0D85">
        <w:tc>
          <w:tcPr>
            <w:tcW w:w="14443" w:type="dxa"/>
            <w:gridSpan w:val="11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6</w:t>
            </w: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.A.</w:t>
            </w:r>
          </w:p>
        </w:tc>
      </w:tr>
      <w:tr w:rsidR="0008116B" w:rsidRPr="002D458D" w:rsidTr="00BA0D85">
        <w:trPr>
          <w:trHeight w:val="173"/>
        </w:trPr>
        <w:tc>
          <w:tcPr>
            <w:tcW w:w="1276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OKRESOWE PRZEGLĄDY GWARANCYJNE I POGWARANCYJNE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trHeight w:val="23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Cena jednostkowa netto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16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(2-9)</w:t>
            </w:r>
          </w:p>
        </w:tc>
      </w:tr>
      <w:tr w:rsidR="0008116B" w:rsidRPr="002D458D" w:rsidTr="00BA0D85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oleju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powietrza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paliwa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w układzie chłodzenia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hamulcowego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klocków hamulcowych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oleju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komputerowe badanie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17"/>
            </w: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wraz z diagnostyką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2D458D" w:rsidTr="00BA0D85">
        <w:trPr>
          <w:trHeight w:val="37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przednie</w:t>
            </w:r>
            <w:proofErr w:type="spellEnd"/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tylne</w:t>
            </w:r>
            <w:proofErr w:type="spellEnd"/>
          </w:p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val="en-US" w:eastAsia="pl-PL"/>
              </w:rPr>
              <w:t>VW</w:t>
            </w:r>
          </w:p>
          <w:p w:rsidR="0008116B" w:rsidRPr="00850BED" w:rsidRDefault="00B30B93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val="en-US" w:eastAsia="pl-PL"/>
              </w:rPr>
              <w:t>CADDY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val="en-US" w:eastAsia="pl-PL"/>
              </w:rPr>
              <w:t>DACIA 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val="en-US" w:eastAsia="pl-PL"/>
              </w:rPr>
              <w:t>NISSAN           X-TRAIL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val="en-US" w:eastAsia="pl-PL"/>
              </w:rPr>
              <w:t>SUZUKI             JIMMY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val="en-US" w:eastAsia="pl-PL"/>
              </w:rPr>
              <w:t>JEEP RENEGADE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val="en-US" w:eastAsia="pl-PL"/>
              </w:rPr>
              <w:t>TOYOTA LAND CRUSER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08116B" w:rsidRPr="002D458D" w:rsidTr="00BA0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6</w:t>
            </w:r>
            <w:r w:rsidRPr="00850BED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.A.: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2D458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 w:eastAsia="pl-PL"/>
              </w:rPr>
            </w:pPr>
          </w:p>
        </w:tc>
      </w:tr>
    </w:tbl>
    <w:p w:rsidR="0008116B" w:rsidRDefault="0008116B" w:rsidP="0008116B">
      <w:pPr>
        <w:spacing w:before="240" w:after="0" w:line="240" w:lineRule="auto"/>
        <w:jc w:val="center"/>
        <w:outlineLvl w:val="0"/>
        <w:rPr>
          <w:rFonts w:ascii="Century Gothic" w:hAnsi="Century Gothic"/>
          <w:b/>
          <w:bCs/>
          <w:u w:val="single"/>
          <w:lang w:eastAsia="pl-PL"/>
        </w:rPr>
      </w:pPr>
    </w:p>
    <w:p w:rsidR="0008116B" w:rsidRDefault="0008116B" w:rsidP="00D33BF3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1134"/>
        <w:gridCol w:w="1276"/>
        <w:gridCol w:w="1276"/>
        <w:gridCol w:w="1275"/>
        <w:gridCol w:w="1134"/>
        <w:gridCol w:w="851"/>
        <w:gridCol w:w="1134"/>
        <w:gridCol w:w="992"/>
        <w:gridCol w:w="1276"/>
      </w:tblGrid>
      <w:tr w:rsidR="0008116B" w:rsidRPr="00FF1FB7" w:rsidTr="00BA0D85">
        <w:trPr>
          <w:cantSplit/>
          <w:trHeight w:val="20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u w:val="single"/>
                <w:lang w:eastAsia="pl-PL"/>
              </w:rPr>
              <w:lastRenderedPageBreak/>
              <w:br w:type="page"/>
            </w: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6</w:t>
            </w: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.B.</w:t>
            </w:r>
          </w:p>
        </w:tc>
      </w:tr>
      <w:tr w:rsidR="0008116B" w:rsidRPr="00FF1FB7" w:rsidTr="00BA0D85">
        <w:trPr>
          <w:cantSplit/>
          <w:trHeight w:val="26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POZOSTAŁE USŁUGI SERWISOWE, W TYM NAPRAWY</w:t>
            </w:r>
          </w:p>
        </w:tc>
      </w:tr>
      <w:tr w:rsidR="0008116B" w:rsidRPr="00FF1FB7" w:rsidTr="00BA0D85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</w:t>
            </w:r>
            <w:r w:rsidRPr="00FF1FB7">
              <w:rPr>
                <w:rFonts w:ascii="Century Gothic" w:hAnsi="Century Gothic" w:cs="Calibri"/>
                <w:sz w:val="18"/>
                <w:szCs w:val="18"/>
                <w:vertAlign w:val="superscript"/>
                <w:lang w:eastAsia="pl-PL"/>
              </w:rPr>
              <w:footnoteReference w:id="18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FF1FB7" w:rsidTr="00BA0D85">
        <w:trPr>
          <w:cantSplit/>
          <w:trHeight w:val="60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świec zapłonowych żarowych w zależności od modelu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tarcz hamulcowych</w:t>
            </w:r>
          </w:p>
          <w:p w:rsidR="0008116B" w:rsidRPr="00FF1FB7" w:rsidRDefault="0008116B" w:rsidP="00BA0D85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regulacja geometrii kół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rozrządu z pompą wodną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amortyzatora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łożyska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(poz. 2-9B)</w:t>
            </w:r>
          </w:p>
        </w:tc>
      </w:tr>
      <w:tr w:rsidR="0008116B" w:rsidRPr="00FF1FB7" w:rsidTr="00BA0D85">
        <w:trPr>
          <w:cantSplit/>
          <w:trHeight w:val="520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(1 szt.)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 (1 szt.)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8116B" w:rsidRPr="00FF1FB7" w:rsidTr="00BA0D85">
        <w:trPr>
          <w:cantSplit/>
          <w:trHeight w:val="2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116B" w:rsidRPr="00FF1FB7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08116B" w:rsidRPr="002D458D" w:rsidTr="00D33BF3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D33BF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eastAsia="pl-PL"/>
              </w:rPr>
              <w:t>VW</w:t>
            </w:r>
          </w:p>
          <w:p w:rsidR="0008116B" w:rsidRPr="00850BED" w:rsidRDefault="0008116B" w:rsidP="00D33BF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eastAsia="pl-PL"/>
              </w:rPr>
              <w:t>CADDY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D33BF3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D33BF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eastAsia="pl-PL"/>
              </w:rPr>
              <w:t>DACIA           DUSTER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D33BF3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D33BF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eastAsia="pl-PL"/>
              </w:rPr>
              <w:t>NISSAN                  X-TRAIL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D33BF3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D33BF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eastAsia="pl-PL"/>
              </w:rPr>
              <w:t>SUZUKI             JIMMY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D33BF3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D33BF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eastAsia="pl-PL"/>
              </w:rPr>
              <w:t>JEEP            RENEGADE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D33BF3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D33BF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eastAsia="pl-PL"/>
              </w:rPr>
              <w:t>TOYOTA LAND CRUSER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343"/>
        </w:trPr>
        <w:tc>
          <w:tcPr>
            <w:tcW w:w="13183" w:type="dxa"/>
            <w:gridSpan w:val="11"/>
            <w:shd w:val="clear" w:color="auto" w:fill="F2F2F2"/>
            <w:vAlign w:val="center"/>
          </w:tcPr>
          <w:p w:rsidR="0008116B" w:rsidRPr="00850BED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RAZEM 6.B.:</w:t>
            </w:r>
          </w:p>
        </w:tc>
        <w:tc>
          <w:tcPr>
            <w:tcW w:w="1276" w:type="dxa"/>
          </w:tcPr>
          <w:p w:rsidR="0008116B" w:rsidRPr="002D458D" w:rsidRDefault="0008116B" w:rsidP="00BA0D8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pl-PL"/>
              </w:rPr>
            </w:pPr>
          </w:p>
        </w:tc>
      </w:tr>
    </w:tbl>
    <w:p w:rsidR="0008116B" w:rsidRDefault="0008116B" w:rsidP="0008116B">
      <w:pPr>
        <w:spacing w:after="0" w:line="240" w:lineRule="auto"/>
        <w:rPr>
          <w:rFonts w:ascii="Century Gothic" w:hAnsi="Century Gothic"/>
          <w:lang w:val="en-US" w:eastAsia="pl-PL"/>
        </w:rPr>
      </w:pPr>
    </w:p>
    <w:p w:rsidR="0008116B" w:rsidRDefault="0008116B" w:rsidP="0008116B">
      <w:pPr>
        <w:spacing w:after="0" w:line="240" w:lineRule="auto"/>
        <w:rPr>
          <w:rFonts w:ascii="Century Gothic" w:hAnsi="Century Gothic"/>
          <w:lang w:val="en-US" w:eastAsia="pl-PL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34"/>
        <w:gridCol w:w="4078"/>
        <w:gridCol w:w="4394"/>
      </w:tblGrid>
      <w:tr w:rsidR="0008116B" w:rsidRPr="002D458D" w:rsidTr="00BA0D8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6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</w:tr>
      <w:tr w:rsidR="0008116B" w:rsidRPr="002D458D" w:rsidTr="00BA0D8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USŁUGI SERWISOWE ZWIĄZANE Z OGUMIENIEM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Ilość opon/kół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 za 1 oponę/koło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Wartość netto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(3x4)</w:t>
            </w:r>
          </w:p>
        </w:tc>
      </w:tr>
      <w:tr w:rsidR="0008116B" w:rsidRPr="002D458D" w:rsidTr="00BA0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  <w:tab w:val="center" w:pos="215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8116B" w:rsidRPr="002D458D" w:rsidTr="00BA0D8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sezonowa zmiana opon - zgodnie z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naprawa kół - zgodnie 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lastRenderedPageBreak/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6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116B" w:rsidRPr="002D458D" w:rsidRDefault="0008116B" w:rsidP="0008116B">
      <w:pPr>
        <w:spacing w:after="0" w:line="240" w:lineRule="auto"/>
        <w:rPr>
          <w:rFonts w:ascii="Century Gothic" w:hAnsi="Century Gothic"/>
          <w:szCs w:val="24"/>
          <w:lang w:eastAsia="pl-PL"/>
        </w:rPr>
      </w:pPr>
    </w:p>
    <w:p w:rsidR="0008116B" w:rsidRPr="00737FB5" w:rsidRDefault="0008116B" w:rsidP="0008116B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37FB5">
        <w:rPr>
          <w:rFonts w:ascii="Century Gothic" w:hAnsi="Century Gothic"/>
          <w:b/>
          <w:bCs/>
          <w:sz w:val="20"/>
          <w:szCs w:val="20"/>
          <w:lang w:eastAsia="pl-PL"/>
        </w:rPr>
        <w:t>PODSUMOWANIE: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13"/>
        <w:gridCol w:w="2374"/>
      </w:tblGrid>
      <w:tr w:rsidR="0008116B" w:rsidRPr="002D458D" w:rsidTr="00BA0D85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6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.A.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6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6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67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116B" w:rsidRPr="002D458D" w:rsidTr="00BA0D85">
        <w:trPr>
          <w:trHeight w:val="271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8116B" w:rsidRPr="00737FB5" w:rsidRDefault="0008116B" w:rsidP="00BA0D85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116B" w:rsidRPr="002D458D" w:rsidRDefault="0008116B" w:rsidP="0008116B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08116B" w:rsidRPr="002D458D" w:rsidRDefault="0008116B" w:rsidP="0008116B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08116B" w:rsidRPr="002D458D" w:rsidRDefault="0008116B" w:rsidP="0008116B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08116B" w:rsidRPr="002D458D" w:rsidRDefault="0008116B" w:rsidP="0008116B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08116B" w:rsidRDefault="0008116B" w:rsidP="0008116B">
      <w:pPr>
        <w:spacing w:after="0" w:line="240" w:lineRule="auto"/>
        <w:rPr>
          <w:rFonts w:ascii="Century Gothic" w:hAnsi="Century Gothic"/>
          <w:lang w:val="en-US" w:eastAsia="pl-PL"/>
        </w:rPr>
      </w:pPr>
    </w:p>
    <w:p w:rsidR="0008116B" w:rsidRDefault="0008116B" w:rsidP="0008116B">
      <w:pPr>
        <w:spacing w:after="0"/>
        <w:rPr>
          <w:rFonts w:ascii="Century Gothic" w:eastAsia="Calibri" w:hAnsi="Century Gothic"/>
          <w:b/>
          <w:bCs/>
          <w:lang w:eastAsia="pl-PL"/>
        </w:rPr>
      </w:pPr>
    </w:p>
    <w:p w:rsidR="0008116B" w:rsidRDefault="0008116B" w:rsidP="0008116B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08116B" w:rsidRDefault="0008116B" w:rsidP="0008116B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5C7143" w:rsidRDefault="005C7143"/>
    <w:sectPr w:rsidR="005C7143" w:rsidSect="000811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F3" w:rsidRDefault="00D33BF3" w:rsidP="0008116B">
      <w:pPr>
        <w:spacing w:after="0" w:line="240" w:lineRule="auto"/>
      </w:pPr>
      <w:r>
        <w:separator/>
      </w:r>
    </w:p>
  </w:endnote>
  <w:endnote w:type="continuationSeparator" w:id="0">
    <w:p w:rsidR="00D33BF3" w:rsidRDefault="00D33BF3" w:rsidP="0008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F3" w:rsidRDefault="00D33BF3" w:rsidP="0008116B">
      <w:pPr>
        <w:spacing w:after="0" w:line="240" w:lineRule="auto"/>
      </w:pPr>
      <w:r>
        <w:separator/>
      </w:r>
    </w:p>
  </w:footnote>
  <w:footnote w:type="continuationSeparator" w:id="0">
    <w:p w:rsidR="00D33BF3" w:rsidRDefault="00D33BF3" w:rsidP="0008116B">
      <w:pPr>
        <w:spacing w:after="0" w:line="240" w:lineRule="auto"/>
      </w:pPr>
      <w:r>
        <w:continuationSeparator/>
      </w:r>
    </w:p>
  </w:footnote>
  <w:footnote w:id="1">
    <w:p w:rsidR="00D33BF3" w:rsidRPr="002D458D" w:rsidRDefault="00D33BF3" w:rsidP="0008116B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W cenie jednostkowej należy uwzględnić koszt robocizny (bez części).</w:t>
      </w:r>
    </w:p>
  </w:footnote>
  <w:footnote w:id="2">
    <w:p w:rsidR="00D33BF3" w:rsidRPr="002D458D" w:rsidRDefault="00D33BF3" w:rsidP="0008116B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Komputerowe badanie obejmuje kontrolę sprawności wszystkich systemów samochodu</w:t>
      </w:r>
    </w:p>
  </w:footnote>
  <w:footnote w:id="3">
    <w:p w:rsidR="00D33BF3" w:rsidRPr="004A5AFA" w:rsidRDefault="00D33BF3" w:rsidP="0008116B">
      <w:pPr>
        <w:pStyle w:val="Tekstprzypisudolnego"/>
        <w:rPr>
          <w:rFonts w:ascii="Century Gothic" w:hAnsi="Century Gothic"/>
          <w:sz w:val="18"/>
          <w:szCs w:val="18"/>
        </w:rPr>
      </w:pPr>
      <w:r w:rsidRPr="004A5AFA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4A5AFA">
        <w:rPr>
          <w:rFonts w:ascii="Century Gothic" w:hAnsi="Century Gothic"/>
          <w:sz w:val="18"/>
          <w:szCs w:val="18"/>
        </w:rPr>
        <w:t xml:space="preserve"> W cenie jednostkowej należy uwzględnić koszt robocizny (bez części)</w:t>
      </w:r>
    </w:p>
  </w:footnote>
  <w:footnote w:id="4">
    <w:p w:rsidR="00D33BF3" w:rsidRPr="002D458D" w:rsidRDefault="00D33BF3" w:rsidP="0008116B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W cenie jednostkowej należy uwzględnić koszt robocizny (bez części).</w:t>
      </w:r>
    </w:p>
  </w:footnote>
  <w:footnote w:id="5">
    <w:p w:rsidR="00D33BF3" w:rsidRPr="002D458D" w:rsidRDefault="00D33BF3" w:rsidP="0008116B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Komputerowe badanie obejmuje kontrolę sprawności wszystkich systemów samochodu</w:t>
      </w:r>
    </w:p>
  </w:footnote>
  <w:footnote w:id="6">
    <w:p w:rsidR="00D33BF3" w:rsidRPr="004A5AFA" w:rsidRDefault="00D33BF3" w:rsidP="0008116B">
      <w:pPr>
        <w:pStyle w:val="Tekstprzypisudolnego"/>
        <w:rPr>
          <w:rFonts w:ascii="Century Gothic" w:hAnsi="Century Gothic"/>
          <w:sz w:val="18"/>
          <w:szCs w:val="18"/>
        </w:rPr>
      </w:pPr>
      <w:r w:rsidRPr="004A5AFA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4A5AFA">
        <w:rPr>
          <w:rFonts w:ascii="Century Gothic" w:hAnsi="Century Gothic"/>
          <w:sz w:val="18"/>
          <w:szCs w:val="18"/>
        </w:rPr>
        <w:t xml:space="preserve"> W cenie jednostkowej należy uwzględnić koszt robocizny (bez części)</w:t>
      </w:r>
    </w:p>
  </w:footnote>
  <w:footnote w:id="7">
    <w:p w:rsidR="00D33BF3" w:rsidRPr="002D458D" w:rsidRDefault="00D33BF3" w:rsidP="0008116B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W cenie jednostkowej należy uwzględnić koszt robocizny (bez części).</w:t>
      </w:r>
    </w:p>
  </w:footnote>
  <w:footnote w:id="8">
    <w:p w:rsidR="00D33BF3" w:rsidRPr="002D458D" w:rsidRDefault="00D33BF3" w:rsidP="0008116B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Komputerowe badanie obejmuje kontrolę sprawności wszystkich systemów samochodu</w:t>
      </w:r>
    </w:p>
  </w:footnote>
  <w:footnote w:id="9">
    <w:p w:rsidR="00D33BF3" w:rsidRPr="004A5AFA" w:rsidRDefault="00D33BF3" w:rsidP="0008116B">
      <w:pPr>
        <w:pStyle w:val="Tekstprzypisudolnego"/>
        <w:rPr>
          <w:rFonts w:ascii="Century Gothic" w:hAnsi="Century Gothic"/>
          <w:sz w:val="18"/>
          <w:szCs w:val="18"/>
        </w:rPr>
      </w:pPr>
      <w:r w:rsidRPr="004A5AFA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4A5AFA">
        <w:rPr>
          <w:rFonts w:ascii="Century Gothic" w:hAnsi="Century Gothic"/>
          <w:sz w:val="18"/>
          <w:szCs w:val="18"/>
        </w:rPr>
        <w:t xml:space="preserve"> W cenie jednostkowej należy uwzględnić koszt robocizny (bez części)</w:t>
      </w:r>
    </w:p>
  </w:footnote>
  <w:footnote w:id="10">
    <w:p w:rsidR="00D33BF3" w:rsidRPr="002D458D" w:rsidRDefault="00D33BF3" w:rsidP="0008116B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W cenie jednostkowej należy uwzględnić koszt robocizny (bez części).</w:t>
      </w:r>
    </w:p>
  </w:footnote>
  <w:footnote w:id="11">
    <w:p w:rsidR="00D33BF3" w:rsidRPr="002D458D" w:rsidRDefault="00D33BF3" w:rsidP="0008116B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Komputerowe badanie obejmuje kontrolę sprawności wszystkich systemów samochodu</w:t>
      </w:r>
    </w:p>
  </w:footnote>
  <w:footnote w:id="12">
    <w:p w:rsidR="00D33BF3" w:rsidRPr="004A5AFA" w:rsidRDefault="00D33BF3" w:rsidP="0008116B">
      <w:pPr>
        <w:pStyle w:val="Tekstprzypisudolnego"/>
        <w:rPr>
          <w:rFonts w:ascii="Century Gothic" w:hAnsi="Century Gothic"/>
          <w:sz w:val="18"/>
          <w:szCs w:val="18"/>
        </w:rPr>
      </w:pPr>
      <w:r w:rsidRPr="004A5AFA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4A5AFA">
        <w:rPr>
          <w:rFonts w:ascii="Century Gothic" w:hAnsi="Century Gothic"/>
          <w:sz w:val="18"/>
          <w:szCs w:val="18"/>
        </w:rPr>
        <w:t xml:space="preserve"> W cenie jednostkowej należy uwzględnić koszt robocizny (bez części)</w:t>
      </w:r>
    </w:p>
  </w:footnote>
  <w:footnote w:id="13">
    <w:p w:rsidR="00D33BF3" w:rsidRPr="002D458D" w:rsidRDefault="00D33BF3" w:rsidP="0008116B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W cenie jednostkowej należy uwzględnić koszt robocizny (bez części).</w:t>
      </w:r>
    </w:p>
  </w:footnote>
  <w:footnote w:id="14">
    <w:p w:rsidR="00D33BF3" w:rsidRPr="002D458D" w:rsidRDefault="00D33BF3" w:rsidP="0008116B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Komputerowe badanie obejmuje kontrolę sprawności wszystkich systemów samochodu</w:t>
      </w:r>
    </w:p>
  </w:footnote>
  <w:footnote w:id="15">
    <w:p w:rsidR="00D33BF3" w:rsidRPr="004A5AFA" w:rsidRDefault="00D33BF3" w:rsidP="0008116B">
      <w:pPr>
        <w:pStyle w:val="Tekstprzypisudolnego"/>
        <w:rPr>
          <w:rFonts w:ascii="Century Gothic" w:hAnsi="Century Gothic"/>
          <w:sz w:val="18"/>
          <w:szCs w:val="18"/>
        </w:rPr>
      </w:pPr>
      <w:r w:rsidRPr="004A5AFA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4A5AFA">
        <w:rPr>
          <w:rFonts w:ascii="Century Gothic" w:hAnsi="Century Gothic"/>
          <w:sz w:val="18"/>
          <w:szCs w:val="18"/>
        </w:rPr>
        <w:t xml:space="preserve"> W cenie jednostkowej należy uwzględnić koszt robocizny (bez części)</w:t>
      </w:r>
    </w:p>
  </w:footnote>
  <w:footnote w:id="16">
    <w:p w:rsidR="00D33BF3" w:rsidRPr="002D458D" w:rsidRDefault="00D33BF3" w:rsidP="0008116B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W cenie jednostkowej należy uwzględnić koszt robocizny (bez części).</w:t>
      </w:r>
    </w:p>
  </w:footnote>
  <w:footnote w:id="17">
    <w:p w:rsidR="00D33BF3" w:rsidRPr="002D458D" w:rsidRDefault="00D33BF3" w:rsidP="0008116B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Komputerowe badanie obejmuje kontrolę sprawności wszystkich systemów samochodu</w:t>
      </w:r>
    </w:p>
  </w:footnote>
  <w:footnote w:id="18">
    <w:p w:rsidR="00D33BF3" w:rsidRPr="004A5AFA" w:rsidRDefault="00D33BF3" w:rsidP="0008116B">
      <w:pPr>
        <w:pStyle w:val="Tekstprzypisudolnego"/>
        <w:rPr>
          <w:rFonts w:ascii="Century Gothic" w:hAnsi="Century Gothic"/>
          <w:sz w:val="18"/>
          <w:szCs w:val="18"/>
        </w:rPr>
      </w:pPr>
      <w:r w:rsidRPr="004A5AFA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4A5AFA">
        <w:rPr>
          <w:rFonts w:ascii="Century Gothic" w:hAnsi="Century Gothic"/>
          <w:sz w:val="18"/>
          <w:szCs w:val="18"/>
        </w:rPr>
        <w:t xml:space="preserve"> W cenie jednostkowej należy uwzględnić koszt robocizny (bez części)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1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D5"/>
    <w:rsid w:val="0008116B"/>
    <w:rsid w:val="004216D5"/>
    <w:rsid w:val="00534897"/>
    <w:rsid w:val="005C7143"/>
    <w:rsid w:val="007903CC"/>
    <w:rsid w:val="00AF7703"/>
    <w:rsid w:val="00B30B93"/>
    <w:rsid w:val="00B60DA5"/>
    <w:rsid w:val="00BA0D85"/>
    <w:rsid w:val="00CD0EA0"/>
    <w:rsid w:val="00D33BF3"/>
    <w:rsid w:val="00D41AEA"/>
    <w:rsid w:val="00E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6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16B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811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811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8116B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08116B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08116B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08116B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08116B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08116B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1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08116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8116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811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08116B"/>
    <w:rPr>
      <w:rFonts w:ascii="Times New Roman" w:eastAsia="Times New Roman" w:hAnsi="Times New Roman" w:cs="Times New Roman"/>
      <w:i/>
      <w:iCs/>
      <w:sz w:val="18"/>
      <w:szCs w:val="24"/>
    </w:rPr>
  </w:style>
  <w:style w:type="character" w:customStyle="1" w:styleId="Nagwek6Znak">
    <w:name w:val="Nagłówek 6 Znak"/>
    <w:basedOn w:val="Domylnaczcionkaakapitu"/>
    <w:link w:val="Nagwek6"/>
    <w:rsid w:val="0008116B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08116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08116B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08116B"/>
    <w:rPr>
      <w:rFonts w:ascii="Arial" w:eastAsia="Times New Roman" w:hAnsi="Arial" w:cs="Times New Roman"/>
      <w:szCs w:val="20"/>
    </w:rPr>
  </w:style>
  <w:style w:type="paragraph" w:styleId="Stopka">
    <w:name w:val="footer"/>
    <w:aliases w:val="stand"/>
    <w:basedOn w:val="Normalny"/>
    <w:link w:val="StopkaZnak"/>
    <w:uiPriority w:val="99"/>
    <w:rsid w:val="0008116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8116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8116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08116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8116B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08116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08116B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081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116B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08116B"/>
    <w:rPr>
      <w:vertAlign w:val="superscript"/>
    </w:rPr>
  </w:style>
  <w:style w:type="paragraph" w:styleId="Tekstpodstawowy">
    <w:name w:val="Body Text"/>
    <w:basedOn w:val="Normalny"/>
    <w:link w:val="TekstpodstawowyZnak"/>
    <w:rsid w:val="0008116B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116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08116B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811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116B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08116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1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08116B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081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0811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16B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rsid w:val="0008116B"/>
    <w:rPr>
      <w:color w:val="0000FF"/>
      <w:u w:val="single"/>
    </w:rPr>
  </w:style>
  <w:style w:type="character" w:customStyle="1" w:styleId="st">
    <w:name w:val="st"/>
    <w:basedOn w:val="Domylnaczcionkaakapitu"/>
    <w:rsid w:val="0008116B"/>
  </w:style>
  <w:style w:type="character" w:styleId="Uwydatnienie">
    <w:name w:val="Emphasis"/>
    <w:qFormat/>
    <w:rsid w:val="0008116B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81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8116B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081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811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116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81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8116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08116B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08116B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08116B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811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116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08116B"/>
    <w:rPr>
      <w:vertAlign w:val="superscript"/>
    </w:rPr>
  </w:style>
  <w:style w:type="character" w:customStyle="1" w:styleId="ZnakZnak7">
    <w:name w:val="Znak Znak7"/>
    <w:locked/>
    <w:rsid w:val="0008116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08116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08116B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08116B"/>
    <w:pPr>
      <w:ind w:left="720"/>
      <w:contextualSpacing/>
    </w:pPr>
  </w:style>
  <w:style w:type="character" w:customStyle="1" w:styleId="h2">
    <w:name w:val="h2"/>
    <w:rsid w:val="0008116B"/>
  </w:style>
  <w:style w:type="character" w:customStyle="1" w:styleId="h1">
    <w:name w:val="h1"/>
    <w:rsid w:val="0008116B"/>
  </w:style>
  <w:style w:type="paragraph" w:customStyle="1" w:styleId="ListParagraph1">
    <w:name w:val="List Paragraph1"/>
    <w:basedOn w:val="Normalny"/>
    <w:rsid w:val="0008116B"/>
    <w:pPr>
      <w:ind w:left="720"/>
      <w:contextualSpacing/>
    </w:pPr>
  </w:style>
  <w:style w:type="paragraph" w:customStyle="1" w:styleId="TabelkaBulety">
    <w:name w:val="Tabelka Bulety"/>
    <w:basedOn w:val="Normalny"/>
    <w:rsid w:val="0008116B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0811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8116B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11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08116B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08116B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08116B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08116B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081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08116B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8116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11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08116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08116B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08116B"/>
  </w:style>
  <w:style w:type="paragraph" w:customStyle="1" w:styleId="Zacznik1">
    <w:name w:val="Załącznik 1"/>
    <w:basedOn w:val="Nagwek1"/>
    <w:next w:val="Tekstblokowy"/>
    <w:rsid w:val="0008116B"/>
    <w:pPr>
      <w:pageBreakBefore/>
      <w:tabs>
        <w:tab w:val="num" w:pos="720"/>
      </w:tabs>
      <w:spacing w:before="120" w:after="360"/>
      <w:ind w:left="720" w:hanging="360"/>
    </w:pPr>
    <w:rPr>
      <w:sz w:val="32"/>
      <w:lang w:eastAsia="pl-PL"/>
    </w:rPr>
  </w:style>
  <w:style w:type="paragraph" w:styleId="Tekstblokowy">
    <w:name w:val="Block Text"/>
    <w:basedOn w:val="Normalny"/>
    <w:rsid w:val="0008116B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08116B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08116B"/>
    <w:pPr>
      <w:tabs>
        <w:tab w:val="num" w:pos="1647"/>
      </w:tabs>
      <w:spacing w:before="120" w:after="360"/>
      <w:ind w:left="1647" w:hanging="360"/>
      <w:jc w:val="center"/>
    </w:pPr>
    <w:rPr>
      <w:sz w:val="32"/>
      <w:lang w:eastAsia="pl-PL"/>
    </w:rPr>
  </w:style>
  <w:style w:type="paragraph" w:styleId="Podtytu">
    <w:name w:val="Subtitle"/>
    <w:basedOn w:val="Normalny"/>
    <w:link w:val="PodtytuZnak"/>
    <w:qFormat/>
    <w:rsid w:val="0008116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08116B"/>
    <w:rPr>
      <w:rFonts w:ascii="Times New Roman" w:eastAsia="Times New Roman" w:hAnsi="Times New Roman" w:cs="Times New Roman"/>
      <w:sz w:val="24"/>
      <w:szCs w:val="20"/>
    </w:rPr>
  </w:style>
  <w:style w:type="paragraph" w:customStyle="1" w:styleId="ShortReturnAddress">
    <w:name w:val="Short Return Address"/>
    <w:basedOn w:val="Normalny"/>
    <w:rsid w:val="0008116B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08116B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08116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08116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0811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0811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0811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0811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08116B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081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08116B"/>
    <w:rPr>
      <w:b/>
    </w:rPr>
  </w:style>
  <w:style w:type="character" w:styleId="Pogrubienie">
    <w:name w:val="Strong"/>
    <w:uiPriority w:val="22"/>
    <w:qFormat/>
    <w:rsid w:val="0008116B"/>
    <w:rPr>
      <w:b/>
      <w:bCs/>
    </w:rPr>
  </w:style>
  <w:style w:type="paragraph" w:customStyle="1" w:styleId="Kreska">
    <w:name w:val="Kreska"/>
    <w:basedOn w:val="Normalny"/>
    <w:rsid w:val="0008116B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08116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081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08116B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08116B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</w:rPr>
  </w:style>
  <w:style w:type="character" w:customStyle="1" w:styleId="Naglowek3beznumeracjZnak">
    <w:name w:val="Naglowek 3 bez numeracj Znak"/>
    <w:link w:val="Naglowek3beznumeracj"/>
    <w:rsid w:val="0008116B"/>
    <w:rPr>
      <w:rFonts w:ascii="Times New Roman" w:eastAsia="Times New Roman" w:hAnsi="Times New Roman" w:cs="Times New Roman"/>
      <w:b/>
      <w:sz w:val="28"/>
      <w:szCs w:val="20"/>
    </w:rPr>
  </w:style>
  <w:style w:type="paragraph" w:styleId="Lista-kontynuacja">
    <w:name w:val="List Continue"/>
    <w:basedOn w:val="Normalny"/>
    <w:rsid w:val="0008116B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08116B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</w:rPr>
  </w:style>
  <w:style w:type="paragraph" w:customStyle="1" w:styleId="subitemnumbered0">
    <w:name w:val="subitemnumbered"/>
    <w:basedOn w:val="Normalny"/>
    <w:rsid w:val="0008116B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08116B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8116B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08116B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08116B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8116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08116B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08116B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08116B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08116B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08116B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8116B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uiPriority w:val="1"/>
    <w:qFormat/>
    <w:rsid w:val="0008116B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08116B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8116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08116B"/>
  </w:style>
  <w:style w:type="character" w:customStyle="1" w:styleId="BodyTextChar1">
    <w:name w:val="Body Text Char1"/>
    <w:locked/>
    <w:rsid w:val="0008116B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08116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08116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08116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08116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08116B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08116B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08116B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08116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08116B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08116B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08116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08116B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08116B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08116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08116B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08116B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08116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08116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08116B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08116B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08116B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08116B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08116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08116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08116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08116B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08116B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08116B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08116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08116B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08116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08116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08116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08116B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08116B"/>
  </w:style>
  <w:style w:type="paragraph" w:customStyle="1" w:styleId="SPECYFIKACJE">
    <w:name w:val="SPECYFIKACJE"/>
    <w:basedOn w:val="Normalny"/>
    <w:rsid w:val="0008116B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08116B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08116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08116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08116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08116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08116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08116B"/>
  </w:style>
  <w:style w:type="numbering" w:customStyle="1" w:styleId="Bezlisty3">
    <w:name w:val="Bez listy3"/>
    <w:next w:val="Bezlisty"/>
    <w:uiPriority w:val="99"/>
    <w:semiHidden/>
    <w:unhideWhenUsed/>
    <w:rsid w:val="0008116B"/>
  </w:style>
  <w:style w:type="numbering" w:customStyle="1" w:styleId="Bezlisty4">
    <w:name w:val="Bez listy4"/>
    <w:next w:val="Bezlisty"/>
    <w:uiPriority w:val="99"/>
    <w:semiHidden/>
    <w:unhideWhenUsed/>
    <w:rsid w:val="0008116B"/>
  </w:style>
  <w:style w:type="numbering" w:customStyle="1" w:styleId="Bezlisty5">
    <w:name w:val="Bez listy5"/>
    <w:next w:val="Bezlisty"/>
    <w:uiPriority w:val="99"/>
    <w:semiHidden/>
    <w:unhideWhenUsed/>
    <w:rsid w:val="0008116B"/>
  </w:style>
  <w:style w:type="numbering" w:customStyle="1" w:styleId="Bezlisty6">
    <w:name w:val="Bez listy6"/>
    <w:next w:val="Bezlisty"/>
    <w:uiPriority w:val="99"/>
    <w:semiHidden/>
    <w:unhideWhenUsed/>
    <w:rsid w:val="0008116B"/>
  </w:style>
  <w:style w:type="character" w:customStyle="1" w:styleId="HeaderChar">
    <w:name w:val="Header Char"/>
    <w:semiHidden/>
    <w:locked/>
    <w:rsid w:val="0008116B"/>
    <w:rPr>
      <w:rFonts w:cs="Times New Roman"/>
    </w:rPr>
  </w:style>
  <w:style w:type="character" w:customStyle="1" w:styleId="FooterChar">
    <w:name w:val="Footer Char"/>
    <w:locked/>
    <w:rsid w:val="0008116B"/>
    <w:rPr>
      <w:rFonts w:cs="Times New Roman"/>
    </w:rPr>
  </w:style>
  <w:style w:type="paragraph" w:customStyle="1" w:styleId="Akapitzlist11">
    <w:name w:val="Akapit z listą11"/>
    <w:basedOn w:val="Normalny"/>
    <w:rsid w:val="0008116B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08116B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08116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08116B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08116B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08116B"/>
    <w:pPr>
      <w:ind w:left="1132" w:hanging="283"/>
      <w:contextualSpacing/>
    </w:pPr>
  </w:style>
  <w:style w:type="paragraph" w:styleId="Listapunktowana">
    <w:name w:val="List Bullet"/>
    <w:basedOn w:val="Normalny"/>
    <w:rsid w:val="0008116B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08116B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8116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8116B"/>
    <w:rPr>
      <w:b/>
      <w:i/>
      <w:spacing w:val="0"/>
    </w:rPr>
  </w:style>
  <w:style w:type="paragraph" w:customStyle="1" w:styleId="Text1">
    <w:name w:val="Text 1"/>
    <w:basedOn w:val="Normalny"/>
    <w:rsid w:val="0008116B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08116B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08116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08116B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8116B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8116B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8116B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8116B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8116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8116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8116B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08116B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08116B"/>
    <w:pPr>
      <w:spacing w:after="120"/>
      <w:ind w:left="426" w:firstLine="425"/>
    </w:pPr>
    <w:rPr>
      <w:rFonts w:ascii="Garamond" w:hAnsi="Garamond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08116B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WW8Num1z0">
    <w:name w:val="WW8Num1z0"/>
    <w:rsid w:val="0008116B"/>
    <w:rPr>
      <w:rFonts w:ascii="Symbol" w:hAnsi="Symbol"/>
    </w:rPr>
  </w:style>
  <w:style w:type="character" w:customStyle="1" w:styleId="WW8Num2z0">
    <w:name w:val="WW8Num2z0"/>
    <w:rsid w:val="0008116B"/>
    <w:rPr>
      <w:rFonts w:ascii="Symbol" w:hAnsi="Symbol"/>
    </w:rPr>
  </w:style>
  <w:style w:type="character" w:customStyle="1" w:styleId="WW8Num3z0">
    <w:name w:val="WW8Num3z0"/>
    <w:rsid w:val="0008116B"/>
    <w:rPr>
      <w:rFonts w:ascii="Symbol" w:hAnsi="Symbol"/>
    </w:rPr>
  </w:style>
  <w:style w:type="character" w:customStyle="1" w:styleId="WW8Num5z0">
    <w:name w:val="WW8Num5z0"/>
    <w:rsid w:val="0008116B"/>
    <w:rPr>
      <w:rFonts w:ascii="Times New Roman" w:hAnsi="Times New Roman" w:cs="Times New Roman"/>
    </w:rPr>
  </w:style>
  <w:style w:type="character" w:customStyle="1" w:styleId="WW8Num7z0">
    <w:name w:val="WW8Num7z0"/>
    <w:rsid w:val="0008116B"/>
    <w:rPr>
      <w:i w:val="0"/>
      <w:color w:val="auto"/>
    </w:rPr>
  </w:style>
  <w:style w:type="character" w:customStyle="1" w:styleId="WW8Num9z0">
    <w:name w:val="WW8Num9z0"/>
    <w:rsid w:val="0008116B"/>
    <w:rPr>
      <w:b/>
      <w:i w:val="0"/>
    </w:rPr>
  </w:style>
  <w:style w:type="character" w:customStyle="1" w:styleId="WW8Num11z0">
    <w:name w:val="WW8Num11z0"/>
    <w:rsid w:val="0008116B"/>
    <w:rPr>
      <w:rFonts w:ascii="Symbol" w:hAnsi="Symbol"/>
    </w:rPr>
  </w:style>
  <w:style w:type="character" w:customStyle="1" w:styleId="WW8Num11z1">
    <w:name w:val="WW8Num11z1"/>
    <w:rsid w:val="0008116B"/>
    <w:rPr>
      <w:rFonts w:ascii="Courier New" w:hAnsi="Courier New" w:cs="Courier New"/>
    </w:rPr>
  </w:style>
  <w:style w:type="character" w:customStyle="1" w:styleId="WW8Num11z2">
    <w:name w:val="WW8Num11z2"/>
    <w:rsid w:val="0008116B"/>
    <w:rPr>
      <w:rFonts w:ascii="Wingdings" w:hAnsi="Wingdings"/>
    </w:rPr>
  </w:style>
  <w:style w:type="character" w:customStyle="1" w:styleId="WW8Num16z0">
    <w:name w:val="WW8Num16z0"/>
    <w:rsid w:val="0008116B"/>
    <w:rPr>
      <w:b/>
      <w:i w:val="0"/>
    </w:rPr>
  </w:style>
  <w:style w:type="character" w:customStyle="1" w:styleId="WW8Num17z0">
    <w:name w:val="WW8Num17z0"/>
    <w:rsid w:val="0008116B"/>
    <w:rPr>
      <w:rFonts w:ascii="Times New Roman" w:hAnsi="Times New Roman"/>
    </w:rPr>
  </w:style>
  <w:style w:type="character" w:customStyle="1" w:styleId="WW8Num19z0">
    <w:name w:val="WW8Num19z0"/>
    <w:rsid w:val="0008116B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08116B"/>
    <w:rPr>
      <w:color w:val="auto"/>
    </w:rPr>
  </w:style>
  <w:style w:type="character" w:customStyle="1" w:styleId="WW8Num31z0">
    <w:name w:val="WW8Num31z0"/>
    <w:rsid w:val="0008116B"/>
    <w:rPr>
      <w:b w:val="0"/>
    </w:rPr>
  </w:style>
  <w:style w:type="character" w:customStyle="1" w:styleId="WW8Num33z0">
    <w:name w:val="WW8Num33z0"/>
    <w:rsid w:val="0008116B"/>
    <w:rPr>
      <w:rFonts w:ascii="Times New Roman" w:hAnsi="Times New Roman"/>
    </w:rPr>
  </w:style>
  <w:style w:type="character" w:customStyle="1" w:styleId="WW8Num34z0">
    <w:name w:val="WW8Num34z0"/>
    <w:rsid w:val="0008116B"/>
    <w:rPr>
      <w:rFonts w:ascii="Symbol" w:hAnsi="Symbol"/>
    </w:rPr>
  </w:style>
  <w:style w:type="character" w:customStyle="1" w:styleId="WW8Num34z1">
    <w:name w:val="WW8Num34z1"/>
    <w:rsid w:val="0008116B"/>
    <w:rPr>
      <w:rFonts w:ascii="Symbol" w:hAnsi="Symbol"/>
      <w:color w:val="auto"/>
    </w:rPr>
  </w:style>
  <w:style w:type="character" w:customStyle="1" w:styleId="WW8Num38z0">
    <w:name w:val="WW8Num38z0"/>
    <w:rsid w:val="0008116B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08116B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08116B"/>
    <w:rPr>
      <w:rFonts w:ascii="Courier New" w:hAnsi="Courier New" w:cs="Courier New"/>
    </w:rPr>
  </w:style>
  <w:style w:type="character" w:customStyle="1" w:styleId="WW8Num47z2">
    <w:name w:val="WW8Num47z2"/>
    <w:rsid w:val="0008116B"/>
    <w:rPr>
      <w:rFonts w:ascii="Wingdings" w:hAnsi="Wingdings"/>
    </w:rPr>
  </w:style>
  <w:style w:type="character" w:customStyle="1" w:styleId="WW8Num47z3">
    <w:name w:val="WW8Num47z3"/>
    <w:rsid w:val="0008116B"/>
    <w:rPr>
      <w:rFonts w:ascii="Symbol" w:hAnsi="Symbol"/>
    </w:rPr>
  </w:style>
  <w:style w:type="character" w:customStyle="1" w:styleId="WW8Num49z1">
    <w:name w:val="WW8Num49z1"/>
    <w:rsid w:val="0008116B"/>
    <w:rPr>
      <w:rFonts w:ascii="Courier New" w:hAnsi="Courier New" w:cs="Courier New"/>
    </w:rPr>
  </w:style>
  <w:style w:type="character" w:customStyle="1" w:styleId="WW8Num49z2">
    <w:name w:val="WW8Num49z2"/>
    <w:rsid w:val="0008116B"/>
    <w:rPr>
      <w:rFonts w:ascii="Wingdings" w:hAnsi="Wingdings"/>
    </w:rPr>
  </w:style>
  <w:style w:type="character" w:customStyle="1" w:styleId="WW8Num49z3">
    <w:name w:val="WW8Num49z3"/>
    <w:rsid w:val="0008116B"/>
    <w:rPr>
      <w:rFonts w:ascii="Symbol" w:hAnsi="Symbol"/>
    </w:rPr>
  </w:style>
  <w:style w:type="character" w:customStyle="1" w:styleId="Nagwek3ZnakZnak">
    <w:name w:val="Nagłówek 3 Znak Znak"/>
    <w:rsid w:val="0008116B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08116B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08116B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08116B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08116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811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08116B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08116B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08116B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08116B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08116B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08116B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08116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08116B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811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8116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8116B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081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08116B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08116B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08116B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811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08116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08116B"/>
    <w:rPr>
      <w:vertAlign w:val="superscript"/>
    </w:rPr>
  </w:style>
  <w:style w:type="paragraph" w:customStyle="1" w:styleId="font5">
    <w:name w:val="font5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8116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811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0811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0811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0811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8116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8116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08116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0811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0811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0811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08116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08116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0811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08116B"/>
    <w:pPr>
      <w:ind w:left="720"/>
      <w:contextualSpacing/>
    </w:pPr>
  </w:style>
  <w:style w:type="paragraph" w:customStyle="1" w:styleId="normalny0">
    <w:name w:val="normalny"/>
    <w:basedOn w:val="Normalny"/>
    <w:rsid w:val="00081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08116B"/>
  </w:style>
  <w:style w:type="paragraph" w:customStyle="1" w:styleId="St4-punkt">
    <w:name w:val="St4-punkt"/>
    <w:basedOn w:val="Normalny"/>
    <w:uiPriority w:val="99"/>
    <w:rsid w:val="0008116B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6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16B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811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811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8116B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08116B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08116B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08116B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08116B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08116B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1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08116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8116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811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08116B"/>
    <w:rPr>
      <w:rFonts w:ascii="Times New Roman" w:eastAsia="Times New Roman" w:hAnsi="Times New Roman" w:cs="Times New Roman"/>
      <w:i/>
      <w:iCs/>
      <w:sz w:val="18"/>
      <w:szCs w:val="24"/>
    </w:rPr>
  </w:style>
  <w:style w:type="character" w:customStyle="1" w:styleId="Nagwek6Znak">
    <w:name w:val="Nagłówek 6 Znak"/>
    <w:basedOn w:val="Domylnaczcionkaakapitu"/>
    <w:link w:val="Nagwek6"/>
    <w:rsid w:val="0008116B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08116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08116B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08116B"/>
    <w:rPr>
      <w:rFonts w:ascii="Arial" w:eastAsia="Times New Roman" w:hAnsi="Arial" w:cs="Times New Roman"/>
      <w:szCs w:val="20"/>
    </w:rPr>
  </w:style>
  <w:style w:type="paragraph" w:styleId="Stopka">
    <w:name w:val="footer"/>
    <w:aliases w:val="stand"/>
    <w:basedOn w:val="Normalny"/>
    <w:link w:val="StopkaZnak"/>
    <w:uiPriority w:val="99"/>
    <w:rsid w:val="0008116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8116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8116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08116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8116B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08116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08116B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081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116B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08116B"/>
    <w:rPr>
      <w:vertAlign w:val="superscript"/>
    </w:rPr>
  </w:style>
  <w:style w:type="paragraph" w:styleId="Tekstpodstawowy">
    <w:name w:val="Body Text"/>
    <w:basedOn w:val="Normalny"/>
    <w:link w:val="TekstpodstawowyZnak"/>
    <w:rsid w:val="0008116B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116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08116B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811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116B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08116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1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08116B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081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0811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16B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rsid w:val="0008116B"/>
    <w:rPr>
      <w:color w:val="0000FF"/>
      <w:u w:val="single"/>
    </w:rPr>
  </w:style>
  <w:style w:type="character" w:customStyle="1" w:styleId="st">
    <w:name w:val="st"/>
    <w:basedOn w:val="Domylnaczcionkaakapitu"/>
    <w:rsid w:val="0008116B"/>
  </w:style>
  <w:style w:type="character" w:styleId="Uwydatnienie">
    <w:name w:val="Emphasis"/>
    <w:qFormat/>
    <w:rsid w:val="0008116B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81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8116B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081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811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116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81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8116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08116B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08116B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08116B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811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116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08116B"/>
    <w:rPr>
      <w:vertAlign w:val="superscript"/>
    </w:rPr>
  </w:style>
  <w:style w:type="character" w:customStyle="1" w:styleId="ZnakZnak7">
    <w:name w:val="Znak Znak7"/>
    <w:locked/>
    <w:rsid w:val="0008116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08116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08116B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08116B"/>
    <w:pPr>
      <w:ind w:left="720"/>
      <w:contextualSpacing/>
    </w:pPr>
  </w:style>
  <w:style w:type="character" w:customStyle="1" w:styleId="h2">
    <w:name w:val="h2"/>
    <w:rsid w:val="0008116B"/>
  </w:style>
  <w:style w:type="character" w:customStyle="1" w:styleId="h1">
    <w:name w:val="h1"/>
    <w:rsid w:val="0008116B"/>
  </w:style>
  <w:style w:type="paragraph" w:customStyle="1" w:styleId="ListParagraph1">
    <w:name w:val="List Paragraph1"/>
    <w:basedOn w:val="Normalny"/>
    <w:rsid w:val="0008116B"/>
    <w:pPr>
      <w:ind w:left="720"/>
      <w:contextualSpacing/>
    </w:pPr>
  </w:style>
  <w:style w:type="paragraph" w:customStyle="1" w:styleId="TabelkaBulety">
    <w:name w:val="Tabelka Bulety"/>
    <w:basedOn w:val="Normalny"/>
    <w:rsid w:val="0008116B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0811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8116B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11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08116B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08116B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08116B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08116B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081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08116B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8116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11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08116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08116B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08116B"/>
  </w:style>
  <w:style w:type="paragraph" w:customStyle="1" w:styleId="Zacznik1">
    <w:name w:val="Załącznik 1"/>
    <w:basedOn w:val="Nagwek1"/>
    <w:next w:val="Tekstblokowy"/>
    <w:rsid w:val="0008116B"/>
    <w:pPr>
      <w:pageBreakBefore/>
      <w:tabs>
        <w:tab w:val="num" w:pos="720"/>
      </w:tabs>
      <w:spacing w:before="120" w:after="360"/>
      <w:ind w:left="720" w:hanging="360"/>
    </w:pPr>
    <w:rPr>
      <w:sz w:val="32"/>
      <w:lang w:eastAsia="pl-PL"/>
    </w:rPr>
  </w:style>
  <w:style w:type="paragraph" w:styleId="Tekstblokowy">
    <w:name w:val="Block Text"/>
    <w:basedOn w:val="Normalny"/>
    <w:rsid w:val="0008116B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08116B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08116B"/>
    <w:pPr>
      <w:tabs>
        <w:tab w:val="num" w:pos="1647"/>
      </w:tabs>
      <w:spacing w:before="120" w:after="360"/>
      <w:ind w:left="1647" w:hanging="360"/>
      <w:jc w:val="center"/>
    </w:pPr>
    <w:rPr>
      <w:sz w:val="32"/>
      <w:lang w:eastAsia="pl-PL"/>
    </w:rPr>
  </w:style>
  <w:style w:type="paragraph" w:styleId="Podtytu">
    <w:name w:val="Subtitle"/>
    <w:basedOn w:val="Normalny"/>
    <w:link w:val="PodtytuZnak"/>
    <w:qFormat/>
    <w:rsid w:val="0008116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08116B"/>
    <w:rPr>
      <w:rFonts w:ascii="Times New Roman" w:eastAsia="Times New Roman" w:hAnsi="Times New Roman" w:cs="Times New Roman"/>
      <w:sz w:val="24"/>
      <w:szCs w:val="20"/>
    </w:rPr>
  </w:style>
  <w:style w:type="paragraph" w:customStyle="1" w:styleId="ShortReturnAddress">
    <w:name w:val="Short Return Address"/>
    <w:basedOn w:val="Normalny"/>
    <w:rsid w:val="0008116B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08116B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08116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08116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0811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0811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0811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0811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08116B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081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08116B"/>
    <w:rPr>
      <w:b/>
    </w:rPr>
  </w:style>
  <w:style w:type="character" w:styleId="Pogrubienie">
    <w:name w:val="Strong"/>
    <w:uiPriority w:val="22"/>
    <w:qFormat/>
    <w:rsid w:val="0008116B"/>
    <w:rPr>
      <w:b/>
      <w:bCs/>
    </w:rPr>
  </w:style>
  <w:style w:type="paragraph" w:customStyle="1" w:styleId="Kreska">
    <w:name w:val="Kreska"/>
    <w:basedOn w:val="Normalny"/>
    <w:rsid w:val="0008116B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08116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081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08116B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08116B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</w:rPr>
  </w:style>
  <w:style w:type="character" w:customStyle="1" w:styleId="Naglowek3beznumeracjZnak">
    <w:name w:val="Naglowek 3 bez numeracj Znak"/>
    <w:link w:val="Naglowek3beznumeracj"/>
    <w:rsid w:val="0008116B"/>
    <w:rPr>
      <w:rFonts w:ascii="Times New Roman" w:eastAsia="Times New Roman" w:hAnsi="Times New Roman" w:cs="Times New Roman"/>
      <w:b/>
      <w:sz w:val="28"/>
      <w:szCs w:val="20"/>
    </w:rPr>
  </w:style>
  <w:style w:type="paragraph" w:styleId="Lista-kontynuacja">
    <w:name w:val="List Continue"/>
    <w:basedOn w:val="Normalny"/>
    <w:rsid w:val="0008116B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08116B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</w:rPr>
  </w:style>
  <w:style w:type="paragraph" w:customStyle="1" w:styleId="subitemnumbered0">
    <w:name w:val="subitemnumbered"/>
    <w:basedOn w:val="Normalny"/>
    <w:rsid w:val="0008116B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08116B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8116B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08116B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08116B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8116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08116B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08116B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08116B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08116B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08116B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8116B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uiPriority w:val="1"/>
    <w:qFormat/>
    <w:rsid w:val="0008116B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08116B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8116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08116B"/>
  </w:style>
  <w:style w:type="character" w:customStyle="1" w:styleId="BodyTextChar1">
    <w:name w:val="Body Text Char1"/>
    <w:locked/>
    <w:rsid w:val="0008116B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08116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08116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08116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08116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08116B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08116B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08116B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08116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08116B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08116B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08116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08116B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08116B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08116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08116B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08116B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08116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08116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08116B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08116B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08116B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08116B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08116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08116B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08116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08116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08116B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08116B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08116B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08116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08116B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08116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08116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08116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08116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08116B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08116B"/>
  </w:style>
  <w:style w:type="paragraph" w:customStyle="1" w:styleId="SPECYFIKACJE">
    <w:name w:val="SPECYFIKACJE"/>
    <w:basedOn w:val="Normalny"/>
    <w:rsid w:val="0008116B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08116B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08116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08116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08116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08116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08116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08116B"/>
  </w:style>
  <w:style w:type="numbering" w:customStyle="1" w:styleId="Bezlisty3">
    <w:name w:val="Bez listy3"/>
    <w:next w:val="Bezlisty"/>
    <w:uiPriority w:val="99"/>
    <w:semiHidden/>
    <w:unhideWhenUsed/>
    <w:rsid w:val="0008116B"/>
  </w:style>
  <w:style w:type="numbering" w:customStyle="1" w:styleId="Bezlisty4">
    <w:name w:val="Bez listy4"/>
    <w:next w:val="Bezlisty"/>
    <w:uiPriority w:val="99"/>
    <w:semiHidden/>
    <w:unhideWhenUsed/>
    <w:rsid w:val="0008116B"/>
  </w:style>
  <w:style w:type="numbering" w:customStyle="1" w:styleId="Bezlisty5">
    <w:name w:val="Bez listy5"/>
    <w:next w:val="Bezlisty"/>
    <w:uiPriority w:val="99"/>
    <w:semiHidden/>
    <w:unhideWhenUsed/>
    <w:rsid w:val="0008116B"/>
  </w:style>
  <w:style w:type="numbering" w:customStyle="1" w:styleId="Bezlisty6">
    <w:name w:val="Bez listy6"/>
    <w:next w:val="Bezlisty"/>
    <w:uiPriority w:val="99"/>
    <w:semiHidden/>
    <w:unhideWhenUsed/>
    <w:rsid w:val="0008116B"/>
  </w:style>
  <w:style w:type="character" w:customStyle="1" w:styleId="HeaderChar">
    <w:name w:val="Header Char"/>
    <w:semiHidden/>
    <w:locked/>
    <w:rsid w:val="0008116B"/>
    <w:rPr>
      <w:rFonts w:cs="Times New Roman"/>
    </w:rPr>
  </w:style>
  <w:style w:type="character" w:customStyle="1" w:styleId="FooterChar">
    <w:name w:val="Footer Char"/>
    <w:locked/>
    <w:rsid w:val="0008116B"/>
    <w:rPr>
      <w:rFonts w:cs="Times New Roman"/>
    </w:rPr>
  </w:style>
  <w:style w:type="paragraph" w:customStyle="1" w:styleId="Akapitzlist11">
    <w:name w:val="Akapit z listą11"/>
    <w:basedOn w:val="Normalny"/>
    <w:rsid w:val="0008116B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08116B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08116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08116B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08116B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08116B"/>
    <w:pPr>
      <w:ind w:left="1132" w:hanging="283"/>
      <w:contextualSpacing/>
    </w:pPr>
  </w:style>
  <w:style w:type="paragraph" w:styleId="Listapunktowana">
    <w:name w:val="List Bullet"/>
    <w:basedOn w:val="Normalny"/>
    <w:rsid w:val="0008116B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08116B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8116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8116B"/>
    <w:rPr>
      <w:b/>
      <w:i/>
      <w:spacing w:val="0"/>
    </w:rPr>
  </w:style>
  <w:style w:type="paragraph" w:customStyle="1" w:styleId="Text1">
    <w:name w:val="Text 1"/>
    <w:basedOn w:val="Normalny"/>
    <w:rsid w:val="0008116B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08116B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08116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08116B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8116B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8116B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8116B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8116B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8116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8116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8116B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08116B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08116B"/>
    <w:pPr>
      <w:spacing w:after="120"/>
      <w:ind w:left="426" w:firstLine="425"/>
    </w:pPr>
    <w:rPr>
      <w:rFonts w:ascii="Garamond" w:hAnsi="Garamond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08116B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WW8Num1z0">
    <w:name w:val="WW8Num1z0"/>
    <w:rsid w:val="0008116B"/>
    <w:rPr>
      <w:rFonts w:ascii="Symbol" w:hAnsi="Symbol"/>
    </w:rPr>
  </w:style>
  <w:style w:type="character" w:customStyle="1" w:styleId="WW8Num2z0">
    <w:name w:val="WW8Num2z0"/>
    <w:rsid w:val="0008116B"/>
    <w:rPr>
      <w:rFonts w:ascii="Symbol" w:hAnsi="Symbol"/>
    </w:rPr>
  </w:style>
  <w:style w:type="character" w:customStyle="1" w:styleId="WW8Num3z0">
    <w:name w:val="WW8Num3z0"/>
    <w:rsid w:val="0008116B"/>
    <w:rPr>
      <w:rFonts w:ascii="Symbol" w:hAnsi="Symbol"/>
    </w:rPr>
  </w:style>
  <w:style w:type="character" w:customStyle="1" w:styleId="WW8Num5z0">
    <w:name w:val="WW8Num5z0"/>
    <w:rsid w:val="0008116B"/>
    <w:rPr>
      <w:rFonts w:ascii="Times New Roman" w:hAnsi="Times New Roman" w:cs="Times New Roman"/>
    </w:rPr>
  </w:style>
  <w:style w:type="character" w:customStyle="1" w:styleId="WW8Num7z0">
    <w:name w:val="WW8Num7z0"/>
    <w:rsid w:val="0008116B"/>
    <w:rPr>
      <w:i w:val="0"/>
      <w:color w:val="auto"/>
    </w:rPr>
  </w:style>
  <w:style w:type="character" w:customStyle="1" w:styleId="WW8Num9z0">
    <w:name w:val="WW8Num9z0"/>
    <w:rsid w:val="0008116B"/>
    <w:rPr>
      <w:b/>
      <w:i w:val="0"/>
    </w:rPr>
  </w:style>
  <w:style w:type="character" w:customStyle="1" w:styleId="WW8Num11z0">
    <w:name w:val="WW8Num11z0"/>
    <w:rsid w:val="0008116B"/>
    <w:rPr>
      <w:rFonts w:ascii="Symbol" w:hAnsi="Symbol"/>
    </w:rPr>
  </w:style>
  <w:style w:type="character" w:customStyle="1" w:styleId="WW8Num11z1">
    <w:name w:val="WW8Num11z1"/>
    <w:rsid w:val="0008116B"/>
    <w:rPr>
      <w:rFonts w:ascii="Courier New" w:hAnsi="Courier New" w:cs="Courier New"/>
    </w:rPr>
  </w:style>
  <w:style w:type="character" w:customStyle="1" w:styleId="WW8Num11z2">
    <w:name w:val="WW8Num11z2"/>
    <w:rsid w:val="0008116B"/>
    <w:rPr>
      <w:rFonts w:ascii="Wingdings" w:hAnsi="Wingdings"/>
    </w:rPr>
  </w:style>
  <w:style w:type="character" w:customStyle="1" w:styleId="WW8Num16z0">
    <w:name w:val="WW8Num16z0"/>
    <w:rsid w:val="0008116B"/>
    <w:rPr>
      <w:b/>
      <w:i w:val="0"/>
    </w:rPr>
  </w:style>
  <w:style w:type="character" w:customStyle="1" w:styleId="WW8Num17z0">
    <w:name w:val="WW8Num17z0"/>
    <w:rsid w:val="0008116B"/>
    <w:rPr>
      <w:rFonts w:ascii="Times New Roman" w:hAnsi="Times New Roman"/>
    </w:rPr>
  </w:style>
  <w:style w:type="character" w:customStyle="1" w:styleId="WW8Num19z0">
    <w:name w:val="WW8Num19z0"/>
    <w:rsid w:val="0008116B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08116B"/>
    <w:rPr>
      <w:color w:val="auto"/>
    </w:rPr>
  </w:style>
  <w:style w:type="character" w:customStyle="1" w:styleId="WW8Num31z0">
    <w:name w:val="WW8Num31z0"/>
    <w:rsid w:val="0008116B"/>
    <w:rPr>
      <w:b w:val="0"/>
    </w:rPr>
  </w:style>
  <w:style w:type="character" w:customStyle="1" w:styleId="WW8Num33z0">
    <w:name w:val="WW8Num33z0"/>
    <w:rsid w:val="0008116B"/>
    <w:rPr>
      <w:rFonts w:ascii="Times New Roman" w:hAnsi="Times New Roman"/>
    </w:rPr>
  </w:style>
  <w:style w:type="character" w:customStyle="1" w:styleId="WW8Num34z0">
    <w:name w:val="WW8Num34z0"/>
    <w:rsid w:val="0008116B"/>
    <w:rPr>
      <w:rFonts w:ascii="Symbol" w:hAnsi="Symbol"/>
    </w:rPr>
  </w:style>
  <w:style w:type="character" w:customStyle="1" w:styleId="WW8Num34z1">
    <w:name w:val="WW8Num34z1"/>
    <w:rsid w:val="0008116B"/>
    <w:rPr>
      <w:rFonts w:ascii="Symbol" w:hAnsi="Symbol"/>
      <w:color w:val="auto"/>
    </w:rPr>
  </w:style>
  <w:style w:type="character" w:customStyle="1" w:styleId="WW8Num38z0">
    <w:name w:val="WW8Num38z0"/>
    <w:rsid w:val="0008116B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08116B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08116B"/>
    <w:rPr>
      <w:rFonts w:ascii="Courier New" w:hAnsi="Courier New" w:cs="Courier New"/>
    </w:rPr>
  </w:style>
  <w:style w:type="character" w:customStyle="1" w:styleId="WW8Num47z2">
    <w:name w:val="WW8Num47z2"/>
    <w:rsid w:val="0008116B"/>
    <w:rPr>
      <w:rFonts w:ascii="Wingdings" w:hAnsi="Wingdings"/>
    </w:rPr>
  </w:style>
  <w:style w:type="character" w:customStyle="1" w:styleId="WW8Num47z3">
    <w:name w:val="WW8Num47z3"/>
    <w:rsid w:val="0008116B"/>
    <w:rPr>
      <w:rFonts w:ascii="Symbol" w:hAnsi="Symbol"/>
    </w:rPr>
  </w:style>
  <w:style w:type="character" w:customStyle="1" w:styleId="WW8Num49z1">
    <w:name w:val="WW8Num49z1"/>
    <w:rsid w:val="0008116B"/>
    <w:rPr>
      <w:rFonts w:ascii="Courier New" w:hAnsi="Courier New" w:cs="Courier New"/>
    </w:rPr>
  </w:style>
  <w:style w:type="character" w:customStyle="1" w:styleId="WW8Num49z2">
    <w:name w:val="WW8Num49z2"/>
    <w:rsid w:val="0008116B"/>
    <w:rPr>
      <w:rFonts w:ascii="Wingdings" w:hAnsi="Wingdings"/>
    </w:rPr>
  </w:style>
  <w:style w:type="character" w:customStyle="1" w:styleId="WW8Num49z3">
    <w:name w:val="WW8Num49z3"/>
    <w:rsid w:val="0008116B"/>
    <w:rPr>
      <w:rFonts w:ascii="Symbol" w:hAnsi="Symbol"/>
    </w:rPr>
  </w:style>
  <w:style w:type="character" w:customStyle="1" w:styleId="Nagwek3ZnakZnak">
    <w:name w:val="Nagłówek 3 Znak Znak"/>
    <w:rsid w:val="0008116B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08116B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08116B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08116B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08116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811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08116B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08116B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08116B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08116B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08116B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08116B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08116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08116B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811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8116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8116B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081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08116B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08116B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08116B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811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08116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08116B"/>
    <w:rPr>
      <w:vertAlign w:val="superscript"/>
    </w:rPr>
  </w:style>
  <w:style w:type="paragraph" w:customStyle="1" w:styleId="font5">
    <w:name w:val="font5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8116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811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0811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0811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0811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8116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8116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08116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0811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0811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08116B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0811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08116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08116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0811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081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08116B"/>
    <w:pPr>
      <w:ind w:left="720"/>
      <w:contextualSpacing/>
    </w:pPr>
  </w:style>
  <w:style w:type="paragraph" w:customStyle="1" w:styleId="normalny0">
    <w:name w:val="normalny"/>
    <w:basedOn w:val="Normalny"/>
    <w:rsid w:val="00081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08116B"/>
  </w:style>
  <w:style w:type="paragraph" w:customStyle="1" w:styleId="St4-punkt">
    <w:name w:val="St4-punkt"/>
    <w:basedOn w:val="Normalny"/>
    <w:uiPriority w:val="99"/>
    <w:rsid w:val="0008116B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C02F-E13F-48ED-A17E-4BAF70DC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10</cp:revision>
  <cp:lastPrinted>2019-11-08T08:52:00Z</cp:lastPrinted>
  <dcterms:created xsi:type="dcterms:W3CDTF">2019-11-06T11:30:00Z</dcterms:created>
  <dcterms:modified xsi:type="dcterms:W3CDTF">2019-11-08T11:08:00Z</dcterms:modified>
</cp:coreProperties>
</file>